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F1DDD" w14:textId="77777777" w:rsidR="00B23B64" w:rsidRDefault="00947D76" w:rsidP="00B23B64">
      <w:pPr>
        <w:spacing w:after="120"/>
        <w:outlineLvl w:val="0"/>
        <w:rPr>
          <w:b/>
          <w:color w:val="B50E20"/>
          <w:sz w:val="28"/>
        </w:rPr>
      </w:pPr>
      <w:bookmarkStart w:id="0" w:name="_GoBack"/>
      <w:bookmarkEnd w:id="0"/>
      <w:r>
        <w:rPr>
          <w:b/>
          <w:noProof/>
          <w:color w:val="B50E20"/>
          <w:sz w:val="28"/>
        </w:rPr>
        <w:drawing>
          <wp:inline distT="0" distB="0" distL="0" distR="0" wp14:anchorId="2B6F6A58" wp14:editId="6C4F78A0">
            <wp:extent cx="5486400" cy="448945"/>
            <wp:effectExtent l="0" t="0" r="0" b="0"/>
            <wp:docPr id="4" name="Picture 4" descr="Macintosh HD:Users:uviscje:Desktop:InteractiveReadingNotepad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viscje:Desktop:InteractiveReadingNotepad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48945"/>
                    </a:xfrm>
                    <a:prstGeom prst="rect">
                      <a:avLst/>
                    </a:prstGeom>
                    <a:noFill/>
                    <a:ln>
                      <a:noFill/>
                    </a:ln>
                  </pic:spPr>
                </pic:pic>
              </a:graphicData>
            </a:graphic>
          </wp:inline>
        </w:drawing>
      </w:r>
    </w:p>
    <w:p w14:paraId="3B598758" w14:textId="77777777" w:rsidR="00B23B64" w:rsidRPr="008F1167" w:rsidRDefault="00B23B64" w:rsidP="00B23B64">
      <w:pPr>
        <w:pStyle w:val="LessonTitle"/>
      </w:pPr>
      <w:r w:rsidRPr="008F1167">
        <w:t>An Era of Change</w:t>
      </w:r>
    </w:p>
    <w:p w14:paraId="74AA0F8F" w14:textId="77777777" w:rsidR="00B23B64" w:rsidRPr="00B05FB4" w:rsidRDefault="00B23B64" w:rsidP="00B23B64">
      <w:pPr>
        <w:pStyle w:val="LessonTitle"/>
        <w:spacing w:before="0"/>
        <w:rPr>
          <w:color w:val="auto"/>
          <w:u w:val="single"/>
        </w:rPr>
      </w:pPr>
      <w:r w:rsidRPr="00B05FB4">
        <w:rPr>
          <w:color w:val="auto"/>
        </w:rPr>
        <w:t xml:space="preserve">Lesson 2 </w:t>
      </w:r>
      <w:r w:rsidRPr="00B05FB4">
        <w:rPr>
          <w:b w:val="0"/>
          <w:color w:val="auto"/>
        </w:rPr>
        <w:t>The Women’s Rights Movement</w:t>
      </w:r>
    </w:p>
    <w:p w14:paraId="3B23E3ED" w14:textId="77777777" w:rsidR="00B23B64" w:rsidRPr="00534739" w:rsidRDefault="00B23B64">
      <w:pPr>
        <w:rPr>
          <w:sz w:val="28"/>
        </w:rPr>
      </w:pPr>
      <w:r w:rsidRPr="00AA6BA4">
        <w:rPr>
          <w:sz w:val="28"/>
        </w:rPr>
        <w:pict w14:anchorId="3FD37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9" o:title="Default Line"/>
          </v:shape>
        </w:pict>
      </w:r>
    </w:p>
    <w:p w14:paraId="6AEBC20D" w14:textId="77777777" w:rsidR="00B23B64" w:rsidRDefault="00B23B64" w:rsidP="00B23B64">
      <w:pPr>
        <w:spacing w:after="80"/>
        <w:outlineLvl w:val="0"/>
        <w:rPr>
          <w:color w:val="008ACA"/>
        </w:rPr>
      </w:pPr>
    </w:p>
    <w:p w14:paraId="71806D72" w14:textId="77777777" w:rsidR="00B23B64" w:rsidRPr="003906E6" w:rsidRDefault="00B23B64" w:rsidP="00B23B64">
      <w:pPr>
        <w:pStyle w:val="BlueHead"/>
      </w:pPr>
      <w:r w:rsidRPr="003906E6">
        <w:t xml:space="preserve">Key Terms </w:t>
      </w:r>
    </w:p>
    <w:p w14:paraId="66F3B103" w14:textId="77777777" w:rsidR="00B23B64" w:rsidRDefault="00B23B64" w:rsidP="00B23B64">
      <w:pPr>
        <w:pStyle w:val="Text"/>
      </w:pPr>
      <w:proofErr w:type="gramStart"/>
      <w:r>
        <w:t>feminism</w:t>
      </w:r>
      <w:proofErr w:type="gramEnd"/>
    </w:p>
    <w:p w14:paraId="2DDAB102" w14:textId="77777777" w:rsidR="00B23B64" w:rsidRDefault="00B23B64" w:rsidP="00B23B64">
      <w:pPr>
        <w:pStyle w:val="Text"/>
      </w:pPr>
      <w:r>
        <w:t>Betty Friedan</w:t>
      </w:r>
    </w:p>
    <w:p w14:paraId="39C5694D" w14:textId="77777777" w:rsidR="00B23B64" w:rsidRDefault="00B23B64" w:rsidP="00B23B64">
      <w:pPr>
        <w:pStyle w:val="Text"/>
      </w:pPr>
      <w:r>
        <w:t>National Organization for Women (NOW)</w:t>
      </w:r>
    </w:p>
    <w:p w14:paraId="65658510" w14:textId="77777777" w:rsidR="00B23B64" w:rsidRDefault="00B23B64" w:rsidP="00B23B64">
      <w:pPr>
        <w:pStyle w:val="Text"/>
      </w:pPr>
      <w:r>
        <w:t>Equal Rights Amendment (ERA)</w:t>
      </w:r>
    </w:p>
    <w:p w14:paraId="02AEABB4" w14:textId="77777777" w:rsidR="00B23B64" w:rsidRDefault="00B23B64" w:rsidP="00B23B64">
      <w:pPr>
        <w:pStyle w:val="Text"/>
      </w:pPr>
      <w:r>
        <w:t>Gloria Steinem</w:t>
      </w:r>
    </w:p>
    <w:p w14:paraId="01FDD9A8" w14:textId="77777777" w:rsidR="00B23B64" w:rsidRPr="00392E70" w:rsidRDefault="00B23B64" w:rsidP="00B23B64">
      <w:pPr>
        <w:pStyle w:val="Text"/>
      </w:pPr>
      <w:r>
        <w:t xml:space="preserve">Phyllis </w:t>
      </w:r>
      <w:proofErr w:type="spellStart"/>
      <w:r>
        <w:t>Schlafly</w:t>
      </w:r>
      <w:proofErr w:type="spellEnd"/>
    </w:p>
    <w:p w14:paraId="0293BD88" w14:textId="77777777" w:rsidR="00B23B64" w:rsidRPr="00392E70" w:rsidRDefault="00B23B64"/>
    <w:p w14:paraId="78DAB70E" w14:textId="77777777" w:rsidR="00B23B64" w:rsidRDefault="00B23B64" w:rsidP="00B23B64">
      <w:pPr>
        <w:pStyle w:val="BlueHead"/>
      </w:pPr>
      <w:r w:rsidRPr="003906E6">
        <w:t>Academic Vocabulary</w:t>
      </w:r>
    </w:p>
    <w:p w14:paraId="79AD968D" w14:textId="77777777" w:rsidR="00B23B64" w:rsidRDefault="00B23B64" w:rsidP="00B23B64">
      <w:pPr>
        <w:pStyle w:val="Text"/>
        <w:rPr>
          <w:b/>
        </w:rPr>
      </w:pPr>
      <w:proofErr w:type="gramStart"/>
      <w:r>
        <w:rPr>
          <w:b/>
        </w:rPr>
        <w:t>discrimination</w:t>
      </w:r>
      <w:proofErr w:type="gramEnd"/>
      <w:r>
        <w:rPr>
          <w:b/>
        </w:rPr>
        <w:t xml:space="preserve">: </w:t>
      </w:r>
      <w:r w:rsidRPr="008667D2">
        <w:t>unfairly treating a person or group differently than others</w:t>
      </w:r>
    </w:p>
    <w:p w14:paraId="137589B3" w14:textId="77777777" w:rsidR="00B23B64" w:rsidRDefault="00B23B64" w:rsidP="00B23B64">
      <w:pPr>
        <w:pStyle w:val="Text"/>
        <w:rPr>
          <w:b/>
        </w:rPr>
      </w:pPr>
      <w:proofErr w:type="gramStart"/>
      <w:r>
        <w:rPr>
          <w:b/>
        </w:rPr>
        <w:t>enforce</w:t>
      </w:r>
      <w:proofErr w:type="gramEnd"/>
      <w:r>
        <w:rPr>
          <w:b/>
        </w:rPr>
        <w:t xml:space="preserve">: </w:t>
      </w:r>
      <w:r w:rsidRPr="008667D2">
        <w:t>to cause something to happen</w:t>
      </w:r>
    </w:p>
    <w:p w14:paraId="1F304FDA" w14:textId="77777777" w:rsidR="00B23B64" w:rsidRDefault="00B23B64" w:rsidP="00B23B64">
      <w:pPr>
        <w:pStyle w:val="Text"/>
      </w:pPr>
      <w:proofErr w:type="gramStart"/>
      <w:r w:rsidRPr="00A029C2">
        <w:rPr>
          <w:b/>
        </w:rPr>
        <w:t>galvanize</w:t>
      </w:r>
      <w:proofErr w:type="gramEnd"/>
      <w:r w:rsidRPr="00A029C2">
        <w:rPr>
          <w:b/>
        </w:rPr>
        <w:t>:</w:t>
      </w:r>
      <w:r>
        <w:t xml:space="preserve"> to bring about excitement for an issue or an idea</w:t>
      </w:r>
    </w:p>
    <w:p w14:paraId="1B741E09" w14:textId="77777777" w:rsidR="00B23B64" w:rsidRPr="00A85EE2" w:rsidRDefault="00B23B64" w:rsidP="00B23B64">
      <w:pPr>
        <w:pStyle w:val="Text"/>
      </w:pPr>
      <w:proofErr w:type="gramStart"/>
      <w:r w:rsidRPr="00A029C2">
        <w:rPr>
          <w:b/>
        </w:rPr>
        <w:t>resonate</w:t>
      </w:r>
      <w:proofErr w:type="gramEnd"/>
      <w:r w:rsidRPr="00A029C2">
        <w:rPr>
          <w:b/>
        </w:rPr>
        <w:t>:</w:t>
      </w:r>
      <w:r>
        <w:t xml:space="preserve"> to have particular meaning and importance for someone</w:t>
      </w:r>
    </w:p>
    <w:p w14:paraId="50B10FD1" w14:textId="77777777" w:rsidR="00B23B64" w:rsidRPr="00392E70" w:rsidRDefault="00B23B64" w:rsidP="00B23B64">
      <w:pPr>
        <w:tabs>
          <w:tab w:val="left" w:pos="1024"/>
        </w:tabs>
      </w:pPr>
    </w:p>
    <w:p w14:paraId="33B8A8E2" w14:textId="77777777" w:rsidR="00B23B64" w:rsidRPr="00B06582" w:rsidRDefault="00B23B64" w:rsidP="00B23B64">
      <w:pPr>
        <w:pStyle w:val="BlueHead"/>
      </w:pPr>
      <w:r w:rsidRPr="003906E6">
        <w:t>Lesson Objectives</w:t>
      </w:r>
    </w:p>
    <w:p w14:paraId="4E33A56A" w14:textId="77777777" w:rsidR="00B23B64" w:rsidRPr="00B06582" w:rsidRDefault="00B23B64" w:rsidP="00B23B64">
      <w:pPr>
        <w:numPr>
          <w:ilvl w:val="0"/>
          <w:numId w:val="5"/>
        </w:numPr>
        <w:ind w:hanging="720"/>
        <w:rPr>
          <w:lang w:bidi="en-US"/>
        </w:rPr>
      </w:pPr>
      <w:r w:rsidRPr="00B06582">
        <w:rPr>
          <w:b/>
          <w:lang w:bidi="en-US"/>
        </w:rPr>
        <w:t>Analyze</w:t>
      </w:r>
      <w:r w:rsidRPr="00B06582">
        <w:rPr>
          <w:lang w:bidi="en-US"/>
        </w:rPr>
        <w:t xml:space="preserve"> why a movement to expand women’s political rights arose in the 1960s. </w:t>
      </w:r>
    </w:p>
    <w:p w14:paraId="2E5DC001" w14:textId="77777777" w:rsidR="00B23B64" w:rsidRPr="00B06582" w:rsidRDefault="00B23B64" w:rsidP="00B23B64">
      <w:pPr>
        <w:numPr>
          <w:ilvl w:val="0"/>
          <w:numId w:val="5"/>
        </w:numPr>
        <w:ind w:hanging="720"/>
        <w:rPr>
          <w:lang w:bidi="en-US"/>
        </w:rPr>
      </w:pPr>
      <w:r w:rsidRPr="00B06582">
        <w:rPr>
          <w:b/>
          <w:lang w:bidi="en-US"/>
        </w:rPr>
        <w:t>Identify</w:t>
      </w:r>
      <w:r w:rsidRPr="00B06582">
        <w:rPr>
          <w:lang w:bidi="en-US"/>
        </w:rPr>
        <w:t xml:space="preserve"> the goals and methods that political organizations used to promote women’s rights. </w:t>
      </w:r>
    </w:p>
    <w:p w14:paraId="5D9BC0CD" w14:textId="77777777" w:rsidR="00B23B64" w:rsidRPr="00B06582" w:rsidRDefault="00B23B64" w:rsidP="00B23B64">
      <w:pPr>
        <w:numPr>
          <w:ilvl w:val="0"/>
          <w:numId w:val="5"/>
        </w:numPr>
        <w:ind w:hanging="720"/>
        <w:rPr>
          <w:lang w:bidi="en-US"/>
        </w:rPr>
      </w:pPr>
      <w:r w:rsidRPr="00B06582">
        <w:rPr>
          <w:b/>
          <w:lang w:bidi="en-US"/>
        </w:rPr>
        <w:t>Assess</w:t>
      </w:r>
      <w:r w:rsidRPr="00B06582">
        <w:rPr>
          <w:lang w:bidi="en-US"/>
        </w:rPr>
        <w:t xml:space="preserve"> the impact of the women’s movement on </w:t>
      </w:r>
      <w:r>
        <w:rPr>
          <w:lang w:bidi="en-US"/>
        </w:rPr>
        <w:t>American</w:t>
      </w:r>
      <w:r w:rsidRPr="00B06582">
        <w:rPr>
          <w:lang w:bidi="en-US"/>
        </w:rPr>
        <w:t xml:space="preserve"> society. </w:t>
      </w:r>
    </w:p>
    <w:p w14:paraId="3B405B87" w14:textId="77777777" w:rsidR="00B23B64" w:rsidRPr="00C552B6" w:rsidRDefault="00B23B64" w:rsidP="00B23B64">
      <w:pPr>
        <w:pStyle w:val="ListParagraph"/>
        <w:widowControl w:val="0"/>
        <w:tabs>
          <w:tab w:val="left" w:pos="450"/>
          <w:tab w:val="left" w:pos="840"/>
          <w:tab w:val="left" w:pos="1440"/>
        </w:tabs>
        <w:autoSpaceDE w:val="0"/>
        <w:autoSpaceDN w:val="0"/>
        <w:adjustRightInd w:val="0"/>
        <w:ind w:hanging="720"/>
        <w:rPr>
          <w:rFonts w:ascii="Arial" w:hAnsi="Arial"/>
          <w:b/>
        </w:rPr>
      </w:pPr>
    </w:p>
    <w:p w14:paraId="2F0428D4" w14:textId="77777777" w:rsidR="00B23B64" w:rsidRDefault="00B23B64" w:rsidP="008C3E3C">
      <w:pPr>
        <w:pStyle w:val="RedHead1"/>
        <w:rPr>
          <w:b w:val="0"/>
          <w:color w:val="auto"/>
          <w:sz w:val="24"/>
        </w:rPr>
      </w:pPr>
    </w:p>
    <w:p w14:paraId="4D9F1E3D" w14:textId="77777777" w:rsidR="00B23B64" w:rsidRPr="003906E6" w:rsidRDefault="00B23B64" w:rsidP="00B23B64">
      <w:pPr>
        <w:pStyle w:val="RedHead1"/>
      </w:pPr>
      <w:r>
        <w:t>A New Feminist Movement Pushes for Equality</w:t>
      </w:r>
      <w:r w:rsidRPr="007765A7">
        <w:t>:</w:t>
      </w:r>
      <w:r w:rsidRPr="003906E6">
        <w:t xml:space="preserve"> </w:t>
      </w:r>
      <w:r>
        <w:rPr>
          <w:color w:val="auto"/>
        </w:rPr>
        <w:t>Text</w:t>
      </w:r>
    </w:p>
    <w:p w14:paraId="6C57E01A" w14:textId="77777777" w:rsidR="00B23B64" w:rsidRDefault="00B23B64" w:rsidP="00B23B64">
      <w:pPr>
        <w:pStyle w:val="NumberedText"/>
        <w:rPr>
          <w:b/>
        </w:rPr>
      </w:pPr>
    </w:p>
    <w:p w14:paraId="023D2C67" w14:textId="77777777" w:rsidR="00B23B64" w:rsidRPr="00A54156" w:rsidRDefault="00B23B64" w:rsidP="00B23B64">
      <w:pPr>
        <w:pStyle w:val="NumberedText"/>
        <w:rPr>
          <w:i/>
        </w:rPr>
      </w:pPr>
      <w:r>
        <w:rPr>
          <w:b/>
        </w:rPr>
        <w:t>1</w:t>
      </w:r>
      <w:r w:rsidRPr="00392E70">
        <w:rPr>
          <w:b/>
        </w:rPr>
        <w:t>.</w:t>
      </w:r>
      <w:r>
        <w:rPr>
          <w:b/>
        </w:rPr>
        <w:tab/>
        <w:t xml:space="preserve">Analyze </w:t>
      </w:r>
      <w:proofErr w:type="gramStart"/>
      <w:r>
        <w:rPr>
          <w:b/>
        </w:rPr>
        <w:t xml:space="preserve">Sequence </w:t>
      </w:r>
      <w:r>
        <w:t xml:space="preserve"> What</w:t>
      </w:r>
      <w:proofErr w:type="gramEnd"/>
      <w:r>
        <w:t xml:space="preserve"> events in the 1940s, 1950s, and 1960s led to the need for a second wave of feminism?</w:t>
      </w:r>
    </w:p>
    <w:p w14:paraId="7FDD0EB5" w14:textId="77777777" w:rsidR="00B23B64" w:rsidRPr="00392E70" w:rsidRDefault="00B23B64" w:rsidP="00B23B64"/>
    <w:p w14:paraId="5E8A24CC" w14:textId="77777777" w:rsidR="00B23B64" w:rsidRPr="00392E70" w:rsidRDefault="00B23B64" w:rsidP="00B23B64"/>
    <w:p w14:paraId="74B29E5E" w14:textId="77777777" w:rsidR="00B23B64" w:rsidRPr="00392E70" w:rsidRDefault="00B23B64" w:rsidP="00B23B64"/>
    <w:p w14:paraId="03726A72" w14:textId="77777777" w:rsidR="00B23B64" w:rsidRPr="00392E70" w:rsidRDefault="00B23B64" w:rsidP="00B23B64"/>
    <w:p w14:paraId="576A5946" w14:textId="77777777" w:rsidR="00B23B64" w:rsidRPr="00392E70" w:rsidRDefault="00B23B64" w:rsidP="00B23B64"/>
    <w:p w14:paraId="25EFC5AC" w14:textId="77777777" w:rsidR="00B23B64" w:rsidRPr="00392E70" w:rsidRDefault="00B23B64" w:rsidP="00B23B64"/>
    <w:p w14:paraId="7A7F18E5" w14:textId="77777777" w:rsidR="00B23B64" w:rsidRPr="00392E70" w:rsidRDefault="00B23B64" w:rsidP="00B23B64"/>
    <w:p w14:paraId="78EAF8FB" w14:textId="77777777" w:rsidR="00B23B64" w:rsidRPr="00392E70" w:rsidRDefault="00B23B64" w:rsidP="00B23B64"/>
    <w:p w14:paraId="695EB5AF" w14:textId="77777777" w:rsidR="00B23B64" w:rsidRPr="00392E70" w:rsidRDefault="00B23B64" w:rsidP="00B23B64"/>
    <w:p w14:paraId="716CE831" w14:textId="77777777" w:rsidR="00B23B64" w:rsidRPr="00392E70" w:rsidRDefault="00B23B64" w:rsidP="00B23B64"/>
    <w:p w14:paraId="7A149609" w14:textId="77777777" w:rsidR="00B23B64" w:rsidRPr="00392E70" w:rsidRDefault="00B23B64" w:rsidP="00B23B64">
      <w:pPr>
        <w:pStyle w:val="NumberedText"/>
        <w:rPr>
          <w:b/>
        </w:rPr>
      </w:pPr>
      <w:r>
        <w:rPr>
          <w:b/>
        </w:rPr>
        <w:t>2</w:t>
      </w:r>
      <w:r w:rsidRPr="00392E70">
        <w:rPr>
          <w:b/>
        </w:rPr>
        <w:t>.</w:t>
      </w:r>
      <w:r w:rsidRPr="00392E70">
        <w:t xml:space="preserve"> </w:t>
      </w:r>
      <w:r>
        <w:tab/>
      </w:r>
      <w:proofErr w:type="gramStart"/>
      <w:r>
        <w:rPr>
          <w:b/>
        </w:rPr>
        <w:t xml:space="preserve">Summarize </w:t>
      </w:r>
      <w:r>
        <w:t xml:space="preserve"> Why</w:t>
      </w:r>
      <w:proofErr w:type="gramEnd"/>
      <w:r>
        <w:t xml:space="preserve"> did some leaders of the feminist movement use the phrase “Jane Crow” to motivate people to act?</w:t>
      </w:r>
    </w:p>
    <w:p w14:paraId="02CCC964" w14:textId="77777777" w:rsidR="00B23B64" w:rsidRPr="00392E70" w:rsidRDefault="00B23B64" w:rsidP="00B23B64">
      <w:pPr>
        <w:rPr>
          <w:b/>
        </w:rPr>
      </w:pPr>
    </w:p>
    <w:p w14:paraId="0556A705" w14:textId="77777777" w:rsidR="00B23B64" w:rsidRPr="00392E70" w:rsidRDefault="00B23B64" w:rsidP="00B23B64">
      <w:pPr>
        <w:rPr>
          <w:b/>
        </w:rPr>
      </w:pPr>
    </w:p>
    <w:p w14:paraId="68522C4E" w14:textId="77777777" w:rsidR="00B23B64" w:rsidRDefault="00B23B64" w:rsidP="00B23B64">
      <w:pPr>
        <w:rPr>
          <w:b/>
        </w:rPr>
      </w:pPr>
    </w:p>
    <w:p w14:paraId="337A93BB" w14:textId="77777777" w:rsidR="00B23B64" w:rsidRDefault="00B23B64" w:rsidP="00B23B64">
      <w:pPr>
        <w:rPr>
          <w:b/>
        </w:rPr>
      </w:pPr>
    </w:p>
    <w:p w14:paraId="00822A9B" w14:textId="77777777" w:rsidR="00B23B64" w:rsidRPr="00775CEF" w:rsidRDefault="00B23B64" w:rsidP="00B23B64">
      <w:pPr>
        <w:pStyle w:val="NumberedText"/>
        <w:rPr>
          <w:i/>
        </w:rPr>
      </w:pPr>
      <w:r>
        <w:rPr>
          <w:b/>
        </w:rPr>
        <w:t>3</w:t>
      </w:r>
      <w:r w:rsidRPr="00392E70">
        <w:rPr>
          <w:b/>
        </w:rPr>
        <w:t>.</w:t>
      </w:r>
      <w:r w:rsidRPr="00392E70">
        <w:t xml:space="preserve"> </w:t>
      </w:r>
      <w:r>
        <w:tab/>
      </w:r>
      <w:r>
        <w:rPr>
          <w:b/>
        </w:rPr>
        <w:t xml:space="preserve">Analyze Style and </w:t>
      </w:r>
      <w:proofErr w:type="gramStart"/>
      <w:r>
        <w:rPr>
          <w:b/>
        </w:rPr>
        <w:t xml:space="preserve">Rhetoric </w:t>
      </w:r>
      <w:r>
        <w:t xml:space="preserve"> What</w:t>
      </w:r>
      <w:proofErr w:type="gramEnd"/>
      <w:r>
        <w:t xml:space="preserve"> aspects of the excerpt from </w:t>
      </w:r>
      <w:r w:rsidRPr="00A513D9">
        <w:rPr>
          <w:i/>
        </w:rPr>
        <w:t xml:space="preserve">The Feminine Mystique </w:t>
      </w:r>
      <w:r>
        <w:t>by Betty Friedan made her writing particularly powerful? Give examples.</w:t>
      </w:r>
    </w:p>
    <w:p w14:paraId="1CA91C3B" w14:textId="77777777" w:rsidR="00B23B64" w:rsidRPr="00392E70" w:rsidRDefault="00B23B64" w:rsidP="00B23B64">
      <w:pPr>
        <w:rPr>
          <w:b/>
        </w:rPr>
      </w:pPr>
    </w:p>
    <w:p w14:paraId="1EACC573" w14:textId="77777777" w:rsidR="00B23B64" w:rsidRPr="00392E70" w:rsidRDefault="00B23B64" w:rsidP="00B23B64">
      <w:pPr>
        <w:rPr>
          <w:b/>
        </w:rPr>
      </w:pPr>
    </w:p>
    <w:p w14:paraId="651F8CBA" w14:textId="77777777" w:rsidR="00B23B64" w:rsidRDefault="00B23B64" w:rsidP="00B23B64">
      <w:pPr>
        <w:rPr>
          <w:b/>
        </w:rPr>
      </w:pPr>
    </w:p>
    <w:p w14:paraId="0666A9C2" w14:textId="77777777" w:rsidR="00B23B64" w:rsidRDefault="00B23B64" w:rsidP="00B23B64">
      <w:pPr>
        <w:rPr>
          <w:b/>
        </w:rPr>
      </w:pPr>
    </w:p>
    <w:p w14:paraId="2B8B1BBE" w14:textId="77777777" w:rsidR="00B23B64" w:rsidRPr="00392E70" w:rsidRDefault="00B23B64" w:rsidP="00B23B64">
      <w:pPr>
        <w:rPr>
          <w:b/>
        </w:rPr>
      </w:pPr>
    </w:p>
    <w:p w14:paraId="12B41E92" w14:textId="77777777" w:rsidR="00B23B64" w:rsidRPr="00265163" w:rsidRDefault="00B23B64" w:rsidP="00B23B64">
      <w:pPr>
        <w:pStyle w:val="RedHead1"/>
      </w:pPr>
      <w:r>
        <w:rPr>
          <w:szCs w:val="20"/>
        </w:rPr>
        <w:t>The Role of Women’s Civil Rights Organizations</w:t>
      </w:r>
      <w:r w:rsidRPr="00FB0DD4">
        <w:rPr>
          <w:szCs w:val="20"/>
        </w:rPr>
        <w:t xml:space="preserve">: </w:t>
      </w:r>
      <w:r>
        <w:rPr>
          <w:color w:val="auto"/>
          <w:szCs w:val="20"/>
        </w:rPr>
        <w:t>Text</w:t>
      </w:r>
    </w:p>
    <w:p w14:paraId="230572A6" w14:textId="77777777" w:rsidR="00B23B64" w:rsidRPr="00392E70" w:rsidRDefault="00B23B64" w:rsidP="00B23B64">
      <w:pPr>
        <w:rPr>
          <w:b/>
        </w:rPr>
      </w:pPr>
    </w:p>
    <w:p w14:paraId="230C1935" w14:textId="77777777" w:rsidR="00B23B64" w:rsidRPr="00775CEF" w:rsidRDefault="00B23B64" w:rsidP="00B23B64">
      <w:pPr>
        <w:pStyle w:val="NumberedText"/>
        <w:rPr>
          <w:i/>
        </w:rPr>
      </w:pPr>
      <w:r>
        <w:rPr>
          <w:b/>
        </w:rPr>
        <w:t>4</w:t>
      </w:r>
      <w:r w:rsidRPr="00392E70">
        <w:rPr>
          <w:b/>
        </w:rPr>
        <w:t>.</w:t>
      </w:r>
      <w:r w:rsidRPr="00392E70">
        <w:t xml:space="preserve"> </w:t>
      </w:r>
      <w:r>
        <w:tab/>
      </w:r>
      <w:r>
        <w:rPr>
          <w:b/>
        </w:rPr>
        <w:t xml:space="preserve">Assess an </w:t>
      </w:r>
      <w:proofErr w:type="gramStart"/>
      <w:r>
        <w:rPr>
          <w:b/>
        </w:rPr>
        <w:t>Argument</w:t>
      </w:r>
      <w:r>
        <w:t xml:space="preserve">  Charlotte</w:t>
      </w:r>
      <w:proofErr w:type="gramEnd"/>
      <w:r>
        <w:t xml:space="preserve"> Bunch wrote that “there is no private domain of a person’s life that is not political and there is no political issue that is not ultimately personal.” Do you agree? Use evidence from the texts about women’s rights to support your answer. </w:t>
      </w:r>
    </w:p>
    <w:p w14:paraId="222FC3FF" w14:textId="77777777" w:rsidR="00B23B64" w:rsidRPr="00392E70" w:rsidRDefault="00B23B64" w:rsidP="00B23B64">
      <w:pPr>
        <w:rPr>
          <w:b/>
        </w:rPr>
      </w:pPr>
    </w:p>
    <w:p w14:paraId="1D7EDAE4" w14:textId="77777777" w:rsidR="00B23B64" w:rsidRPr="00392E70" w:rsidRDefault="00B23B64" w:rsidP="00B23B64">
      <w:pPr>
        <w:rPr>
          <w:b/>
        </w:rPr>
      </w:pPr>
    </w:p>
    <w:p w14:paraId="26A01AB9" w14:textId="77777777" w:rsidR="00B23B64" w:rsidRPr="00392E70" w:rsidRDefault="00B23B64" w:rsidP="00B23B64">
      <w:pPr>
        <w:rPr>
          <w:b/>
        </w:rPr>
      </w:pPr>
    </w:p>
    <w:p w14:paraId="672DE008" w14:textId="77777777" w:rsidR="00B23B64" w:rsidRDefault="00B23B64" w:rsidP="00B23B64">
      <w:pPr>
        <w:rPr>
          <w:b/>
        </w:rPr>
      </w:pPr>
    </w:p>
    <w:p w14:paraId="65F86EEB" w14:textId="77777777" w:rsidR="00B23B64" w:rsidRPr="00392E70" w:rsidRDefault="00B23B64" w:rsidP="00B23B64">
      <w:pPr>
        <w:rPr>
          <w:b/>
        </w:rPr>
      </w:pPr>
    </w:p>
    <w:p w14:paraId="06C40950" w14:textId="77777777" w:rsidR="00B23B64" w:rsidRDefault="00B23B64" w:rsidP="00B23B64">
      <w:pPr>
        <w:rPr>
          <w:b/>
        </w:rPr>
      </w:pPr>
    </w:p>
    <w:p w14:paraId="29A5F0AB" w14:textId="77777777" w:rsidR="00B23B64" w:rsidRPr="00F377FE" w:rsidRDefault="00B23B64" w:rsidP="00B23B64">
      <w:pPr>
        <w:pStyle w:val="NumberedText"/>
      </w:pPr>
      <w:r>
        <w:rPr>
          <w:b/>
        </w:rPr>
        <w:t>5</w:t>
      </w:r>
      <w:r w:rsidRPr="001C7626">
        <w:rPr>
          <w:b/>
        </w:rPr>
        <w:t>.</w:t>
      </w:r>
      <w:r w:rsidRPr="001C7626">
        <w:rPr>
          <w:b/>
        </w:rPr>
        <w:tab/>
      </w:r>
      <w:r>
        <w:rPr>
          <w:b/>
        </w:rPr>
        <w:t xml:space="preserve">Assess an </w:t>
      </w:r>
      <w:proofErr w:type="gramStart"/>
      <w:r>
        <w:rPr>
          <w:b/>
        </w:rPr>
        <w:t xml:space="preserve">Argument  </w:t>
      </w:r>
      <w:r>
        <w:t>Do</w:t>
      </w:r>
      <w:proofErr w:type="gramEnd"/>
      <w:r>
        <w:t xml:space="preserve"> any aspects of women’s rights seem too extreme to appeal to all women? Why? </w:t>
      </w:r>
    </w:p>
    <w:p w14:paraId="5E0EA936" w14:textId="77777777" w:rsidR="00B23B64" w:rsidRPr="00392E70" w:rsidRDefault="00B23B64" w:rsidP="00B23B64">
      <w:pPr>
        <w:pStyle w:val="NumberedText"/>
        <w:rPr>
          <w:b/>
          <w:color w:val="auto"/>
        </w:rPr>
      </w:pPr>
    </w:p>
    <w:p w14:paraId="737E5554" w14:textId="77777777" w:rsidR="00B23B64" w:rsidRPr="00392E70" w:rsidRDefault="00B23B64" w:rsidP="00B23B64">
      <w:pPr>
        <w:pStyle w:val="NumberedText"/>
        <w:rPr>
          <w:b/>
          <w:color w:val="auto"/>
        </w:rPr>
      </w:pPr>
    </w:p>
    <w:p w14:paraId="509C7A1D" w14:textId="77777777" w:rsidR="00B23B64" w:rsidRPr="00392E70" w:rsidRDefault="00B23B64" w:rsidP="00B23B64">
      <w:pPr>
        <w:pStyle w:val="NumberedText"/>
        <w:rPr>
          <w:b/>
          <w:color w:val="auto"/>
        </w:rPr>
      </w:pPr>
    </w:p>
    <w:p w14:paraId="1E059B74" w14:textId="77777777" w:rsidR="00B23B64" w:rsidRPr="00392E70" w:rsidRDefault="00B23B64" w:rsidP="00B23B64">
      <w:pPr>
        <w:pStyle w:val="NumberedText"/>
        <w:rPr>
          <w:b/>
          <w:color w:val="auto"/>
        </w:rPr>
      </w:pPr>
    </w:p>
    <w:p w14:paraId="582980B7" w14:textId="77777777" w:rsidR="00B23B64" w:rsidRDefault="00B23B64" w:rsidP="00B23B64">
      <w:pPr>
        <w:pStyle w:val="NumberedText"/>
        <w:rPr>
          <w:b/>
          <w:color w:val="auto"/>
        </w:rPr>
      </w:pPr>
    </w:p>
    <w:p w14:paraId="4B3BC293" w14:textId="77777777" w:rsidR="00B23B64" w:rsidRPr="00392E70" w:rsidRDefault="00B23B64" w:rsidP="00B23B64">
      <w:pPr>
        <w:pStyle w:val="NumberedText"/>
        <w:rPr>
          <w:b/>
          <w:color w:val="auto"/>
        </w:rPr>
      </w:pPr>
    </w:p>
    <w:p w14:paraId="4EA44FED" w14:textId="77777777" w:rsidR="00B23B64" w:rsidRPr="002862C0" w:rsidRDefault="00B23B64" w:rsidP="00B23B64">
      <w:pPr>
        <w:pStyle w:val="NumberedText"/>
        <w:rPr>
          <w:i/>
        </w:rPr>
      </w:pPr>
      <w:r>
        <w:rPr>
          <w:b/>
        </w:rPr>
        <w:t>6</w:t>
      </w:r>
      <w:r w:rsidRPr="001C7626">
        <w:rPr>
          <w:b/>
        </w:rPr>
        <w:t>.</w:t>
      </w:r>
      <w:r w:rsidRPr="001C7626">
        <w:rPr>
          <w:b/>
        </w:rPr>
        <w:tab/>
      </w:r>
      <w:r>
        <w:rPr>
          <w:b/>
        </w:rPr>
        <w:t xml:space="preserve">Explain an </w:t>
      </w:r>
      <w:proofErr w:type="gramStart"/>
      <w:r>
        <w:rPr>
          <w:b/>
        </w:rPr>
        <w:t xml:space="preserve">Argument  </w:t>
      </w:r>
      <w:r>
        <w:t>Phyllis</w:t>
      </w:r>
      <w:proofErr w:type="gramEnd"/>
      <w:r>
        <w:t xml:space="preserve"> </w:t>
      </w:r>
      <w:proofErr w:type="spellStart"/>
      <w:r>
        <w:t>Schlafly</w:t>
      </w:r>
      <w:proofErr w:type="spellEnd"/>
      <w:r>
        <w:t xml:space="preserve"> argued that the Equal Rights Amendment was harmful to American families. Explain and summarize </w:t>
      </w:r>
      <w:proofErr w:type="spellStart"/>
      <w:r>
        <w:t>Schlafly’s</w:t>
      </w:r>
      <w:proofErr w:type="spellEnd"/>
      <w:r>
        <w:t xml:space="preserve"> beliefs. </w:t>
      </w:r>
    </w:p>
    <w:p w14:paraId="109B1EBA" w14:textId="77777777" w:rsidR="00B23B64" w:rsidRDefault="00B23B64" w:rsidP="00B23B64">
      <w:pPr>
        <w:pStyle w:val="NumberedText"/>
      </w:pPr>
    </w:p>
    <w:p w14:paraId="29F68111" w14:textId="77777777" w:rsidR="00B23B64" w:rsidRDefault="00B23B64" w:rsidP="00B23B64">
      <w:pPr>
        <w:pStyle w:val="NumberedText"/>
      </w:pPr>
    </w:p>
    <w:p w14:paraId="70C22531" w14:textId="77777777" w:rsidR="00B23B64" w:rsidRDefault="00B23B64" w:rsidP="00B23B64">
      <w:pPr>
        <w:pStyle w:val="NumberedText"/>
      </w:pPr>
    </w:p>
    <w:p w14:paraId="6319B598" w14:textId="77777777" w:rsidR="00B23B64" w:rsidRDefault="00B23B64" w:rsidP="00B23B64">
      <w:pPr>
        <w:pStyle w:val="NumberedText"/>
      </w:pPr>
    </w:p>
    <w:p w14:paraId="6C587E87" w14:textId="77777777" w:rsidR="00B23B64" w:rsidRDefault="00B23B64" w:rsidP="00B23B64">
      <w:pPr>
        <w:pStyle w:val="NumberedText"/>
      </w:pPr>
    </w:p>
    <w:p w14:paraId="19FAF9FB" w14:textId="77777777" w:rsidR="00B23B64" w:rsidRDefault="00B23B64" w:rsidP="00B23B64">
      <w:pPr>
        <w:pStyle w:val="NumberedText"/>
      </w:pPr>
    </w:p>
    <w:p w14:paraId="4C54CC41" w14:textId="77777777" w:rsidR="00B23B64" w:rsidRDefault="00B23B64" w:rsidP="00B23B64">
      <w:pPr>
        <w:pStyle w:val="NumberedText"/>
      </w:pPr>
    </w:p>
    <w:p w14:paraId="6C2CAAAF" w14:textId="77777777" w:rsidR="00B23B64" w:rsidRDefault="00B23B64" w:rsidP="00B23B64">
      <w:pPr>
        <w:pStyle w:val="NumberedText"/>
      </w:pPr>
    </w:p>
    <w:p w14:paraId="089CE9F3" w14:textId="77777777" w:rsidR="00B23B64" w:rsidRDefault="00B23B64" w:rsidP="00B23B64">
      <w:pPr>
        <w:pStyle w:val="NumberedText"/>
      </w:pPr>
    </w:p>
    <w:p w14:paraId="06C7B1D3" w14:textId="77777777" w:rsidR="00B23B64" w:rsidRDefault="00B23B64" w:rsidP="00B23B64">
      <w:pPr>
        <w:pStyle w:val="NumberedText"/>
      </w:pPr>
    </w:p>
    <w:p w14:paraId="35FD9504" w14:textId="77777777" w:rsidR="00B23B64" w:rsidRDefault="00B23B64" w:rsidP="00B23B64">
      <w:pPr>
        <w:pStyle w:val="RedHead1"/>
      </w:pPr>
      <w:r>
        <w:rPr>
          <w:szCs w:val="20"/>
        </w:rPr>
        <w:t>The Impact of the Women’s Movement</w:t>
      </w:r>
      <w:r w:rsidRPr="00FB0DD4">
        <w:rPr>
          <w:szCs w:val="20"/>
        </w:rPr>
        <w:t xml:space="preserve">: </w:t>
      </w:r>
      <w:r>
        <w:rPr>
          <w:color w:val="auto"/>
          <w:szCs w:val="20"/>
        </w:rPr>
        <w:t>Text</w:t>
      </w:r>
    </w:p>
    <w:p w14:paraId="5C4A781E" w14:textId="77777777" w:rsidR="00B23B64" w:rsidRDefault="00B23B64" w:rsidP="00B23B64">
      <w:pPr>
        <w:pStyle w:val="NumberedText"/>
        <w:rPr>
          <w:b/>
        </w:rPr>
      </w:pPr>
    </w:p>
    <w:p w14:paraId="2FEF038C" w14:textId="77777777" w:rsidR="00B23B64" w:rsidRPr="00861AD6" w:rsidRDefault="00B23B64" w:rsidP="00B23B64">
      <w:pPr>
        <w:pStyle w:val="NumberedText"/>
        <w:rPr>
          <w:i/>
        </w:rPr>
      </w:pPr>
      <w:r>
        <w:rPr>
          <w:b/>
        </w:rPr>
        <w:t>7.</w:t>
      </w:r>
      <w:r w:rsidRPr="001C7626">
        <w:rPr>
          <w:b/>
        </w:rPr>
        <w:tab/>
      </w:r>
      <w:r>
        <w:rPr>
          <w:b/>
        </w:rPr>
        <w:t xml:space="preserve">Draw </w:t>
      </w:r>
      <w:proofErr w:type="gramStart"/>
      <w:r>
        <w:rPr>
          <w:b/>
        </w:rPr>
        <w:t xml:space="preserve">Conclusions  </w:t>
      </w:r>
      <w:r>
        <w:t>Why</w:t>
      </w:r>
      <w:proofErr w:type="gramEnd"/>
      <w:r>
        <w:t xml:space="preserve"> was </w:t>
      </w:r>
      <w:r w:rsidRPr="00C433A8">
        <w:rPr>
          <w:i/>
        </w:rPr>
        <w:t>Roe v. Wade</w:t>
      </w:r>
      <w:r>
        <w:t xml:space="preserve"> considered a civil rights decision? </w:t>
      </w:r>
    </w:p>
    <w:p w14:paraId="7F67D3DE" w14:textId="77777777" w:rsidR="00B23B64" w:rsidRPr="00392E70" w:rsidRDefault="00B23B64" w:rsidP="00B23B64">
      <w:pPr>
        <w:pStyle w:val="NumberedText"/>
        <w:rPr>
          <w:b/>
          <w:color w:val="auto"/>
        </w:rPr>
      </w:pPr>
    </w:p>
    <w:p w14:paraId="4D37ECD3" w14:textId="77777777" w:rsidR="00B23B64" w:rsidRPr="00392E70" w:rsidRDefault="00B23B64" w:rsidP="00B23B64">
      <w:pPr>
        <w:pStyle w:val="NumberedText"/>
        <w:rPr>
          <w:b/>
          <w:color w:val="auto"/>
        </w:rPr>
      </w:pPr>
    </w:p>
    <w:p w14:paraId="75853A2F" w14:textId="77777777" w:rsidR="00B23B64" w:rsidRPr="00392E70" w:rsidRDefault="00B23B64" w:rsidP="00B23B64">
      <w:pPr>
        <w:pStyle w:val="NumberedText"/>
        <w:rPr>
          <w:b/>
          <w:color w:val="auto"/>
        </w:rPr>
      </w:pPr>
    </w:p>
    <w:p w14:paraId="13160D9F" w14:textId="77777777" w:rsidR="00B23B64" w:rsidRDefault="00B23B64" w:rsidP="00B23B64">
      <w:pPr>
        <w:pStyle w:val="NumberedText"/>
        <w:rPr>
          <w:b/>
          <w:color w:val="auto"/>
        </w:rPr>
      </w:pPr>
    </w:p>
    <w:p w14:paraId="501539A5" w14:textId="77777777" w:rsidR="00B23B64" w:rsidRDefault="00B23B64" w:rsidP="00B23B64">
      <w:pPr>
        <w:pStyle w:val="NumberedText"/>
        <w:rPr>
          <w:b/>
          <w:color w:val="auto"/>
        </w:rPr>
      </w:pPr>
    </w:p>
    <w:p w14:paraId="59514136" w14:textId="77777777" w:rsidR="00B23B64" w:rsidRPr="00392E70" w:rsidRDefault="00B23B64" w:rsidP="00B23B64">
      <w:pPr>
        <w:pStyle w:val="NumberedText"/>
        <w:rPr>
          <w:b/>
          <w:color w:val="auto"/>
        </w:rPr>
      </w:pPr>
    </w:p>
    <w:p w14:paraId="1D3F9F64" w14:textId="77777777" w:rsidR="00B23B64" w:rsidRPr="003B57C7" w:rsidRDefault="00B23B64" w:rsidP="00B23B64">
      <w:pPr>
        <w:pStyle w:val="NumberedText"/>
        <w:rPr>
          <w:i/>
        </w:rPr>
      </w:pPr>
      <w:r>
        <w:rPr>
          <w:b/>
        </w:rPr>
        <w:t>8</w:t>
      </w:r>
      <w:r w:rsidRPr="001C7626">
        <w:rPr>
          <w:b/>
        </w:rPr>
        <w:t>.</w:t>
      </w:r>
      <w:r>
        <w:rPr>
          <w:b/>
        </w:rPr>
        <w:tab/>
        <w:t xml:space="preserve">Identify Cause and </w:t>
      </w:r>
      <w:proofErr w:type="gramStart"/>
      <w:r>
        <w:rPr>
          <w:b/>
        </w:rPr>
        <w:t xml:space="preserve">Effect  </w:t>
      </w:r>
      <w:r>
        <w:t>Title</w:t>
      </w:r>
      <w:proofErr w:type="gramEnd"/>
      <w:r>
        <w:t xml:space="preserve"> IX required colleges to have better opportunities for women in athletics. What mixed consequences did this have? </w:t>
      </w:r>
    </w:p>
    <w:p w14:paraId="2CD292F3" w14:textId="77777777" w:rsidR="00B23B64" w:rsidRPr="00392E70" w:rsidRDefault="00B23B64" w:rsidP="00B23B64">
      <w:pPr>
        <w:rPr>
          <w:szCs w:val="20"/>
          <w:shd w:val="clear" w:color="auto" w:fill="FFFFFF"/>
        </w:rPr>
      </w:pPr>
    </w:p>
    <w:p w14:paraId="255C4307" w14:textId="77777777" w:rsidR="00B23B64" w:rsidRPr="00392E70" w:rsidRDefault="00B23B64" w:rsidP="00B23B64">
      <w:pPr>
        <w:rPr>
          <w:b/>
          <w:szCs w:val="20"/>
          <w:shd w:val="clear" w:color="auto" w:fill="FFFFFF"/>
        </w:rPr>
      </w:pPr>
    </w:p>
    <w:p w14:paraId="5F8439B5" w14:textId="77777777" w:rsidR="00B23B64" w:rsidRPr="00392E70" w:rsidRDefault="00B23B64" w:rsidP="00B23B64">
      <w:pPr>
        <w:rPr>
          <w:szCs w:val="20"/>
          <w:shd w:val="clear" w:color="auto" w:fill="FFFFFF"/>
        </w:rPr>
      </w:pPr>
    </w:p>
    <w:p w14:paraId="6EA6D09C" w14:textId="77777777" w:rsidR="00B23B64" w:rsidRPr="00392E70" w:rsidRDefault="00B23B64" w:rsidP="00B23B64">
      <w:pPr>
        <w:rPr>
          <w:b/>
          <w:szCs w:val="20"/>
          <w:shd w:val="clear" w:color="auto" w:fill="FFFFFF"/>
        </w:rPr>
      </w:pPr>
    </w:p>
    <w:p w14:paraId="109DD42E" w14:textId="77777777" w:rsidR="00B23B64" w:rsidRPr="00392E70" w:rsidRDefault="00B23B64" w:rsidP="00B23B64">
      <w:pPr>
        <w:pStyle w:val="NumberedText"/>
        <w:rPr>
          <w:b/>
          <w:color w:val="auto"/>
        </w:rPr>
      </w:pPr>
    </w:p>
    <w:p w14:paraId="11E1A495" w14:textId="77777777" w:rsidR="00B23B64" w:rsidRPr="00392E70" w:rsidRDefault="00B23B64" w:rsidP="00B23B64">
      <w:pPr>
        <w:rPr>
          <w:b/>
        </w:rPr>
      </w:pPr>
    </w:p>
    <w:p w14:paraId="1873A0A1" w14:textId="77777777" w:rsidR="00B23B64" w:rsidRPr="00861AD6" w:rsidRDefault="00B23B64" w:rsidP="00B23B64">
      <w:pPr>
        <w:pStyle w:val="NumberedText"/>
        <w:rPr>
          <w:i/>
        </w:rPr>
      </w:pPr>
      <w:r>
        <w:rPr>
          <w:b/>
        </w:rPr>
        <w:t>9.</w:t>
      </w:r>
      <w:r>
        <w:rPr>
          <w:b/>
        </w:rPr>
        <w:tab/>
        <w:t xml:space="preserve">Analyze </w:t>
      </w:r>
      <w:proofErr w:type="gramStart"/>
      <w:r>
        <w:rPr>
          <w:b/>
        </w:rPr>
        <w:t xml:space="preserve">Interactions  </w:t>
      </w:r>
      <w:r>
        <w:t>Explain</w:t>
      </w:r>
      <w:proofErr w:type="gramEnd"/>
      <w:r>
        <w:t xml:space="preserve"> the relationship between the “pink collar ghetto” and the feminization of poverty. </w:t>
      </w:r>
    </w:p>
    <w:p w14:paraId="26E5F251" w14:textId="77777777" w:rsidR="00B23B64" w:rsidRDefault="00B23B64" w:rsidP="00B23B64"/>
    <w:p w14:paraId="5E8DDF3F" w14:textId="77777777" w:rsidR="00B23B64" w:rsidRDefault="00B23B64" w:rsidP="00B23B64"/>
    <w:p w14:paraId="03BA5B38" w14:textId="77777777" w:rsidR="00B23B64" w:rsidRDefault="00B23B64" w:rsidP="00B23B64"/>
    <w:p w14:paraId="1F4A12F7" w14:textId="77777777" w:rsidR="00B23B64" w:rsidRPr="00392E70" w:rsidRDefault="00B23B64" w:rsidP="00B23B64"/>
    <w:p w14:paraId="77C65A3B" w14:textId="77777777" w:rsidR="00B23B64" w:rsidRDefault="00B23B64" w:rsidP="00B23B64">
      <w:pPr>
        <w:pStyle w:val="NumberedText"/>
        <w:rPr>
          <w:b/>
        </w:rPr>
      </w:pPr>
    </w:p>
    <w:p w14:paraId="0F8074BC" w14:textId="77777777" w:rsidR="00B23B64" w:rsidRPr="003B57C7" w:rsidRDefault="00B23B64" w:rsidP="00B23B64">
      <w:pPr>
        <w:pStyle w:val="NumberedText"/>
        <w:rPr>
          <w:i/>
        </w:rPr>
      </w:pPr>
      <w:r>
        <w:rPr>
          <w:b/>
        </w:rPr>
        <w:t>10.</w:t>
      </w:r>
      <w:r w:rsidRPr="001C7626">
        <w:rPr>
          <w:b/>
        </w:rPr>
        <w:tab/>
      </w:r>
      <w:r>
        <w:rPr>
          <w:b/>
        </w:rPr>
        <w:t xml:space="preserve">Identify Cause and </w:t>
      </w:r>
      <w:proofErr w:type="gramStart"/>
      <w:r>
        <w:rPr>
          <w:b/>
        </w:rPr>
        <w:t xml:space="preserve">Effect  </w:t>
      </w:r>
      <w:r>
        <w:t>What</w:t>
      </w:r>
      <w:proofErr w:type="gramEnd"/>
      <w:r>
        <w:t xml:space="preserve"> hidden causes lead to women getting paid less than men? </w:t>
      </w:r>
    </w:p>
    <w:p w14:paraId="4E0B07F8" w14:textId="77777777" w:rsidR="00B23B64" w:rsidRDefault="00B23B64" w:rsidP="00B23B64">
      <w:pPr>
        <w:pStyle w:val="NumberedText"/>
      </w:pPr>
    </w:p>
    <w:p w14:paraId="183D8D5D" w14:textId="77777777" w:rsidR="00B23B64" w:rsidRDefault="00B23B64" w:rsidP="00B23B64">
      <w:pPr>
        <w:pStyle w:val="NumberedText"/>
      </w:pPr>
    </w:p>
    <w:p w14:paraId="0C64DB37" w14:textId="77777777" w:rsidR="00B23B64" w:rsidRPr="00392E70" w:rsidRDefault="00B23B64" w:rsidP="00B23B64">
      <w:pPr>
        <w:pStyle w:val="NumberedText"/>
        <w:rPr>
          <w:b/>
          <w:color w:val="auto"/>
        </w:rPr>
      </w:pPr>
    </w:p>
    <w:p w14:paraId="143A89D3" w14:textId="77777777" w:rsidR="00B23B64" w:rsidRPr="00392E70" w:rsidRDefault="00B23B64" w:rsidP="00B23B64">
      <w:pPr>
        <w:pStyle w:val="NumberedText"/>
        <w:rPr>
          <w:b/>
          <w:color w:val="auto"/>
        </w:rPr>
      </w:pPr>
    </w:p>
    <w:p w14:paraId="24C62A03" w14:textId="77777777" w:rsidR="00B23B64" w:rsidRPr="00392E70" w:rsidRDefault="00B23B64" w:rsidP="00B23B64">
      <w:pPr>
        <w:pStyle w:val="NumberedText"/>
        <w:rPr>
          <w:b/>
          <w:color w:val="auto"/>
        </w:rPr>
      </w:pPr>
    </w:p>
    <w:p w14:paraId="61467E11" w14:textId="77777777" w:rsidR="00B23B64" w:rsidRPr="00392E70" w:rsidRDefault="00B23B64" w:rsidP="00B23B64">
      <w:pPr>
        <w:pStyle w:val="NumberedText"/>
        <w:rPr>
          <w:b/>
          <w:color w:val="auto"/>
        </w:rPr>
      </w:pPr>
    </w:p>
    <w:p w14:paraId="685F4F3B" w14:textId="77777777" w:rsidR="00B23B64" w:rsidRPr="00392E70" w:rsidRDefault="00B23B64" w:rsidP="00B23B64">
      <w:pPr>
        <w:pStyle w:val="NumberedText"/>
        <w:rPr>
          <w:b/>
          <w:color w:val="auto"/>
        </w:rPr>
      </w:pPr>
    </w:p>
    <w:sectPr w:rsidR="00B23B64" w:rsidRPr="00392E70" w:rsidSect="00B23B64">
      <w:headerReference w:type="even" r:id="rId10"/>
      <w:headerReference w:type="default" r:id="rId11"/>
      <w:footerReference w:type="even" r:id="rId12"/>
      <w:footerReference w:type="default" r:id="rId13"/>
      <w:headerReference w:type="first" r:id="rId14"/>
      <w:footerReference w:type="first" r:id="rId15"/>
      <w:pgSz w:w="12240" w:h="15840"/>
      <w:pgMar w:top="1080" w:right="1800" w:bottom="108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C66A8" w14:textId="77777777" w:rsidR="00B23B64" w:rsidRDefault="00B23B64">
      <w:r>
        <w:separator/>
      </w:r>
    </w:p>
  </w:endnote>
  <w:endnote w:type="continuationSeparator" w:id="0">
    <w:p w14:paraId="6F430DD2" w14:textId="77777777" w:rsidR="00B23B64" w:rsidRDefault="00B2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17FA6" w14:textId="77777777" w:rsidR="00B23B64" w:rsidRDefault="00B23B64" w:rsidP="00B23B64">
    <w:pPr>
      <w:pStyle w:val="Footer"/>
      <w:framePr w:wrap="around" w:vAnchor="text" w:hAnchor="margin" w:xAlign="right" w:y="1"/>
    </w:pPr>
    <w:r>
      <w:fldChar w:fldCharType="begin"/>
    </w:r>
    <w:r>
      <w:instrText xml:space="preserve">PAGE  </w:instrText>
    </w:r>
    <w:r>
      <w:fldChar w:fldCharType="end"/>
    </w:r>
  </w:p>
  <w:p w14:paraId="323AB7FB" w14:textId="77777777" w:rsidR="00B23B64" w:rsidRDefault="00B23B64" w:rsidP="00B23B64">
    <w:pPr>
      <w:pStyle w:val="Footer"/>
      <w:ind w:right="360"/>
    </w:pPr>
  </w:p>
  <w:p w14:paraId="11B0E643" w14:textId="77777777" w:rsidR="00B23B64" w:rsidRDefault="00B23B6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C10C0" w14:textId="77777777" w:rsidR="00B23B64" w:rsidRDefault="00B23B64" w:rsidP="00B23B64">
    <w:pPr>
      <w:spacing w:after="80"/>
      <w:jc w:val="center"/>
      <w:rPr>
        <w:sz w:val="20"/>
      </w:rPr>
    </w:pPr>
    <w:r>
      <w:rPr>
        <w:sz w:val="20"/>
      </w:rPr>
      <w:t>Interactive Reading Notepad</w:t>
    </w:r>
    <w:r w:rsidRPr="006F7009">
      <w:rPr>
        <w:sz w:val="20"/>
      </w:rPr>
      <w:t xml:space="preserve"> • Lesson </w:t>
    </w:r>
    <w:r>
      <w:rPr>
        <w:sz w:val="20"/>
      </w:rPr>
      <w:t>2</w:t>
    </w:r>
  </w:p>
  <w:p w14:paraId="28DB75E2" w14:textId="77777777" w:rsidR="00B23B64" w:rsidRPr="00B71117" w:rsidRDefault="00B23B64" w:rsidP="00B23B64">
    <w:pPr>
      <w:jc w:val="center"/>
      <w:rPr>
        <w:rFonts w:cs="Arial"/>
        <w:sz w:val="20"/>
      </w:rPr>
    </w:pPr>
    <w:r>
      <w:rPr>
        <w:rFonts w:cs="Arial"/>
        <w:color w:val="000000"/>
        <w:sz w:val="16"/>
        <w:szCs w:val="16"/>
        <w:shd w:val="clear" w:color="auto" w:fill="FFFFFF"/>
      </w:rPr>
      <w:t>Copyright © Pearson Education, Inc., or its affiliates. All Rights Reserved.</w:t>
    </w:r>
  </w:p>
  <w:p w14:paraId="06463ABE" w14:textId="77777777" w:rsidR="00B23B64" w:rsidRDefault="00B23B64" w:rsidP="00B23B64">
    <w:pPr>
      <w:ind w:right="-108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5F34F" w14:textId="77777777" w:rsidR="00B23B64" w:rsidRDefault="00B23B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8418B" w14:textId="77777777" w:rsidR="00B23B64" w:rsidRDefault="00B23B64">
      <w:r>
        <w:separator/>
      </w:r>
    </w:p>
  </w:footnote>
  <w:footnote w:type="continuationSeparator" w:id="0">
    <w:p w14:paraId="139B3104" w14:textId="77777777" w:rsidR="00B23B64" w:rsidRDefault="00B23B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EBDB2" w14:textId="77777777" w:rsidR="00B23B64" w:rsidRDefault="00B23B6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DD917" w14:textId="77777777" w:rsidR="00B23B64" w:rsidRDefault="00B23B6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A1C79" w14:textId="77777777" w:rsidR="00B23B64" w:rsidRDefault="00B23B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509"/>
    <w:multiLevelType w:val="hybridMultilevel"/>
    <w:tmpl w:val="3A84408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1D1A2DBC"/>
    <w:multiLevelType w:val="hybridMultilevel"/>
    <w:tmpl w:val="65CA93A6"/>
    <w:lvl w:ilvl="0" w:tplc="7BB4CB5E">
      <w:start w:val="1"/>
      <w:numFmt w:val="bullet"/>
      <w:lvlText w:val=""/>
      <w:lvlJc w:val="left"/>
      <w:pPr>
        <w:tabs>
          <w:tab w:val="num" w:pos="720"/>
        </w:tabs>
        <w:ind w:left="720" w:hanging="360"/>
      </w:pPr>
      <w:rPr>
        <w:rFonts w:ascii="Symbol" w:hAnsi="Symbol" w:hint="default"/>
        <w:sz w:val="20"/>
      </w:rPr>
    </w:lvl>
    <w:lvl w:ilvl="1" w:tplc="A63021B0" w:tentative="1">
      <w:start w:val="1"/>
      <w:numFmt w:val="bullet"/>
      <w:lvlText w:val="o"/>
      <w:lvlJc w:val="left"/>
      <w:pPr>
        <w:tabs>
          <w:tab w:val="num" w:pos="1440"/>
        </w:tabs>
        <w:ind w:left="1440" w:hanging="360"/>
      </w:pPr>
      <w:rPr>
        <w:rFonts w:ascii="Courier New" w:hAnsi="Courier New" w:hint="default"/>
        <w:sz w:val="20"/>
      </w:rPr>
    </w:lvl>
    <w:lvl w:ilvl="2" w:tplc="8B6E0D7C" w:tentative="1">
      <w:start w:val="1"/>
      <w:numFmt w:val="bullet"/>
      <w:lvlText w:val=""/>
      <w:lvlJc w:val="left"/>
      <w:pPr>
        <w:tabs>
          <w:tab w:val="num" w:pos="2160"/>
        </w:tabs>
        <w:ind w:left="2160" w:hanging="360"/>
      </w:pPr>
      <w:rPr>
        <w:rFonts w:ascii="Wingdings" w:hAnsi="Wingdings" w:hint="default"/>
        <w:sz w:val="20"/>
      </w:rPr>
    </w:lvl>
    <w:lvl w:ilvl="3" w:tplc="6CFA779E" w:tentative="1">
      <w:start w:val="1"/>
      <w:numFmt w:val="bullet"/>
      <w:lvlText w:val=""/>
      <w:lvlJc w:val="left"/>
      <w:pPr>
        <w:tabs>
          <w:tab w:val="num" w:pos="2880"/>
        </w:tabs>
        <w:ind w:left="2880" w:hanging="360"/>
      </w:pPr>
      <w:rPr>
        <w:rFonts w:ascii="Wingdings" w:hAnsi="Wingdings" w:hint="default"/>
        <w:sz w:val="20"/>
      </w:rPr>
    </w:lvl>
    <w:lvl w:ilvl="4" w:tplc="AFFA3FE6" w:tentative="1">
      <w:start w:val="1"/>
      <w:numFmt w:val="bullet"/>
      <w:lvlText w:val=""/>
      <w:lvlJc w:val="left"/>
      <w:pPr>
        <w:tabs>
          <w:tab w:val="num" w:pos="3600"/>
        </w:tabs>
        <w:ind w:left="3600" w:hanging="360"/>
      </w:pPr>
      <w:rPr>
        <w:rFonts w:ascii="Wingdings" w:hAnsi="Wingdings" w:hint="default"/>
        <w:sz w:val="20"/>
      </w:rPr>
    </w:lvl>
    <w:lvl w:ilvl="5" w:tplc="6BF28526" w:tentative="1">
      <w:start w:val="1"/>
      <w:numFmt w:val="bullet"/>
      <w:lvlText w:val=""/>
      <w:lvlJc w:val="left"/>
      <w:pPr>
        <w:tabs>
          <w:tab w:val="num" w:pos="4320"/>
        </w:tabs>
        <w:ind w:left="4320" w:hanging="360"/>
      </w:pPr>
      <w:rPr>
        <w:rFonts w:ascii="Wingdings" w:hAnsi="Wingdings" w:hint="default"/>
        <w:sz w:val="20"/>
      </w:rPr>
    </w:lvl>
    <w:lvl w:ilvl="6" w:tplc="AD0A8C6C" w:tentative="1">
      <w:start w:val="1"/>
      <w:numFmt w:val="bullet"/>
      <w:lvlText w:val=""/>
      <w:lvlJc w:val="left"/>
      <w:pPr>
        <w:tabs>
          <w:tab w:val="num" w:pos="5040"/>
        </w:tabs>
        <w:ind w:left="5040" w:hanging="360"/>
      </w:pPr>
      <w:rPr>
        <w:rFonts w:ascii="Wingdings" w:hAnsi="Wingdings" w:hint="default"/>
        <w:sz w:val="20"/>
      </w:rPr>
    </w:lvl>
    <w:lvl w:ilvl="7" w:tplc="90DEE63E" w:tentative="1">
      <w:start w:val="1"/>
      <w:numFmt w:val="bullet"/>
      <w:lvlText w:val=""/>
      <w:lvlJc w:val="left"/>
      <w:pPr>
        <w:tabs>
          <w:tab w:val="num" w:pos="5760"/>
        </w:tabs>
        <w:ind w:left="5760" w:hanging="360"/>
      </w:pPr>
      <w:rPr>
        <w:rFonts w:ascii="Wingdings" w:hAnsi="Wingdings" w:hint="default"/>
        <w:sz w:val="20"/>
      </w:rPr>
    </w:lvl>
    <w:lvl w:ilvl="8" w:tplc="F13E4260" w:tentative="1">
      <w:start w:val="1"/>
      <w:numFmt w:val="bullet"/>
      <w:lvlText w:val=""/>
      <w:lvlJc w:val="left"/>
      <w:pPr>
        <w:tabs>
          <w:tab w:val="num" w:pos="6480"/>
        </w:tabs>
        <w:ind w:left="6480" w:hanging="360"/>
      </w:pPr>
      <w:rPr>
        <w:rFonts w:ascii="Wingdings" w:hAnsi="Wingdings" w:hint="default"/>
        <w:sz w:val="20"/>
      </w:rPr>
    </w:lvl>
  </w:abstractNum>
  <w:abstractNum w:abstractNumId="2">
    <w:nsid w:val="61C91EE6"/>
    <w:multiLevelType w:val="hybridMultilevel"/>
    <w:tmpl w:val="2FF2AB58"/>
    <w:lvl w:ilvl="0" w:tplc="C25E465E">
      <w:start w:val="1"/>
      <w:numFmt w:val="decimal"/>
      <w:lvlText w:val="%1."/>
      <w:lvlJc w:val="left"/>
      <w:pPr>
        <w:ind w:left="1460" w:hanging="38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B921110"/>
    <w:multiLevelType w:val="hybridMultilevel"/>
    <w:tmpl w:val="8F5C5BF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7F1648D6"/>
    <w:multiLevelType w:val="hybridMultilevel"/>
    <w:tmpl w:val="95FECE6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CB"/>
    <w:rsid w:val="000C63BE"/>
    <w:rsid w:val="00947D76"/>
    <w:rsid w:val="00B23B64"/>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63C15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D0"/>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umberedText">
    <w:name w:val="Numbered Text"/>
    <w:qFormat/>
    <w:rsid w:val="001C7626"/>
    <w:pPr>
      <w:ind w:left="475" w:hanging="475"/>
    </w:pPr>
    <w:rPr>
      <w:rFonts w:ascii="Arial" w:hAnsi="Arial"/>
      <w:color w:val="000000"/>
      <w:sz w:val="24"/>
      <w:shd w:val="clear" w:color="auto" w:fill="FFFFFF"/>
    </w:rPr>
  </w:style>
  <w:style w:type="paragraph" w:customStyle="1" w:styleId="RedHead1">
    <w:name w:val="Red Head 1"/>
    <w:basedOn w:val="Normal"/>
    <w:rsid w:val="001C7626"/>
    <w:pPr>
      <w:spacing w:after="120"/>
      <w:outlineLvl w:val="0"/>
    </w:pPr>
    <w:rPr>
      <w:b/>
      <w:color w:val="B60F20"/>
      <w:sz w:val="28"/>
    </w:rPr>
  </w:style>
  <w:style w:type="paragraph" w:styleId="Footer">
    <w:name w:val="footer"/>
    <w:basedOn w:val="Normal"/>
    <w:semiHidden/>
    <w:rsid w:val="008C3E3C"/>
    <w:pPr>
      <w:tabs>
        <w:tab w:val="center" w:pos="4320"/>
        <w:tab w:val="right" w:pos="8640"/>
      </w:tabs>
    </w:pPr>
  </w:style>
  <w:style w:type="paragraph" w:styleId="Header">
    <w:name w:val="header"/>
    <w:basedOn w:val="Normal"/>
    <w:link w:val="HeaderChar"/>
    <w:uiPriority w:val="99"/>
    <w:rsid w:val="008C3E3C"/>
    <w:pPr>
      <w:tabs>
        <w:tab w:val="center" w:pos="4320"/>
        <w:tab w:val="right" w:pos="8640"/>
      </w:tabs>
    </w:pPr>
    <w:rPr>
      <w:lang w:val="x-none" w:eastAsia="x-none"/>
    </w:rPr>
  </w:style>
  <w:style w:type="paragraph" w:customStyle="1" w:styleId="LessonTitle">
    <w:name w:val="Lesson Title"/>
    <w:basedOn w:val="Normal"/>
    <w:qFormat/>
    <w:rsid w:val="008F1167"/>
    <w:pPr>
      <w:spacing w:before="360"/>
      <w:outlineLvl w:val="0"/>
    </w:pPr>
    <w:rPr>
      <w:b/>
      <w:color w:val="BB0E20"/>
      <w:sz w:val="44"/>
    </w:rPr>
  </w:style>
  <w:style w:type="paragraph" w:customStyle="1" w:styleId="BlueHead">
    <w:name w:val="Blue Head"/>
    <w:basedOn w:val="Normal"/>
    <w:qFormat/>
    <w:rsid w:val="001C7626"/>
    <w:pPr>
      <w:spacing w:after="80"/>
      <w:outlineLvl w:val="0"/>
    </w:pPr>
    <w:rPr>
      <w:b/>
      <w:color w:val="158AC1"/>
      <w:sz w:val="28"/>
    </w:rPr>
  </w:style>
  <w:style w:type="paragraph" w:customStyle="1" w:styleId="Text">
    <w:name w:val="Text"/>
    <w:basedOn w:val="Normal"/>
    <w:qFormat/>
    <w:rsid w:val="008F1167"/>
    <w:pPr>
      <w:spacing w:after="20"/>
      <w:outlineLvl w:val="0"/>
    </w:pPr>
  </w:style>
  <w:style w:type="character" w:customStyle="1" w:styleId="HeaderChar">
    <w:name w:val="Header Char"/>
    <w:link w:val="Header"/>
    <w:uiPriority w:val="99"/>
    <w:rsid w:val="00B71117"/>
    <w:rPr>
      <w:rFonts w:ascii="Arial" w:hAnsi="Arial"/>
      <w:sz w:val="24"/>
      <w:szCs w:val="24"/>
    </w:rPr>
  </w:style>
  <w:style w:type="paragraph" w:styleId="BalloonText">
    <w:name w:val="Balloon Text"/>
    <w:basedOn w:val="Normal"/>
    <w:link w:val="BalloonTextChar"/>
    <w:rsid w:val="00B71117"/>
    <w:rPr>
      <w:rFonts w:ascii="Lucida Grande" w:hAnsi="Lucida Grande"/>
      <w:sz w:val="18"/>
      <w:szCs w:val="18"/>
      <w:lang w:val="x-none" w:eastAsia="x-none"/>
    </w:rPr>
  </w:style>
  <w:style w:type="character" w:customStyle="1" w:styleId="BalloonTextChar">
    <w:name w:val="Balloon Text Char"/>
    <w:link w:val="BalloonText"/>
    <w:rsid w:val="00B71117"/>
    <w:rPr>
      <w:rFonts w:ascii="Lucida Grande" w:hAnsi="Lucida Grande" w:cs="Lucida Grande"/>
      <w:sz w:val="18"/>
      <w:szCs w:val="18"/>
    </w:rPr>
  </w:style>
  <w:style w:type="paragraph" w:styleId="ListParagraph">
    <w:name w:val="List Paragraph"/>
    <w:basedOn w:val="Normal"/>
    <w:uiPriority w:val="34"/>
    <w:qFormat/>
    <w:rsid w:val="00A85EE2"/>
    <w:pPr>
      <w:ind w:left="720"/>
      <w:contextualSpacing/>
    </w:pPr>
    <w:rPr>
      <w:rFonts w:ascii="Times New Roman" w:eastAsia="ＭＳ 明朝" w:hAnsi="Times New Roman"/>
    </w:rPr>
  </w:style>
  <w:style w:type="character" w:styleId="CommentReference">
    <w:name w:val="annotation reference"/>
    <w:uiPriority w:val="99"/>
    <w:rsid w:val="00A85EE2"/>
    <w:rPr>
      <w:rFonts w:cs="Times New Roman"/>
      <w:sz w:val="18"/>
    </w:rPr>
  </w:style>
  <w:style w:type="paragraph" w:styleId="CommentText">
    <w:name w:val="annotation text"/>
    <w:basedOn w:val="Normal"/>
    <w:link w:val="CommentTextChar"/>
    <w:uiPriority w:val="99"/>
    <w:rsid w:val="00A85EE2"/>
    <w:rPr>
      <w:rFonts w:ascii="Times New Roman" w:eastAsia="ＭＳ 明朝" w:hAnsi="Times New Roman"/>
      <w:lang w:val="x-none" w:eastAsia="x-none"/>
    </w:rPr>
  </w:style>
  <w:style w:type="character" w:customStyle="1" w:styleId="CommentTextChar">
    <w:name w:val="Comment Text Char"/>
    <w:link w:val="CommentText"/>
    <w:uiPriority w:val="99"/>
    <w:rsid w:val="00A85EE2"/>
    <w:rPr>
      <w:rFonts w:ascii="Times New Roman" w:eastAsia="ＭＳ 明朝"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D0"/>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umberedText">
    <w:name w:val="Numbered Text"/>
    <w:qFormat/>
    <w:rsid w:val="001C7626"/>
    <w:pPr>
      <w:ind w:left="475" w:hanging="475"/>
    </w:pPr>
    <w:rPr>
      <w:rFonts w:ascii="Arial" w:hAnsi="Arial"/>
      <w:color w:val="000000"/>
      <w:sz w:val="24"/>
      <w:shd w:val="clear" w:color="auto" w:fill="FFFFFF"/>
    </w:rPr>
  </w:style>
  <w:style w:type="paragraph" w:customStyle="1" w:styleId="RedHead1">
    <w:name w:val="Red Head 1"/>
    <w:basedOn w:val="Normal"/>
    <w:rsid w:val="001C7626"/>
    <w:pPr>
      <w:spacing w:after="120"/>
      <w:outlineLvl w:val="0"/>
    </w:pPr>
    <w:rPr>
      <w:b/>
      <w:color w:val="B60F20"/>
      <w:sz w:val="28"/>
    </w:rPr>
  </w:style>
  <w:style w:type="paragraph" w:styleId="Footer">
    <w:name w:val="footer"/>
    <w:basedOn w:val="Normal"/>
    <w:semiHidden/>
    <w:rsid w:val="008C3E3C"/>
    <w:pPr>
      <w:tabs>
        <w:tab w:val="center" w:pos="4320"/>
        <w:tab w:val="right" w:pos="8640"/>
      </w:tabs>
    </w:pPr>
  </w:style>
  <w:style w:type="paragraph" w:styleId="Header">
    <w:name w:val="header"/>
    <w:basedOn w:val="Normal"/>
    <w:link w:val="HeaderChar"/>
    <w:uiPriority w:val="99"/>
    <w:rsid w:val="008C3E3C"/>
    <w:pPr>
      <w:tabs>
        <w:tab w:val="center" w:pos="4320"/>
        <w:tab w:val="right" w:pos="8640"/>
      </w:tabs>
    </w:pPr>
    <w:rPr>
      <w:lang w:val="x-none" w:eastAsia="x-none"/>
    </w:rPr>
  </w:style>
  <w:style w:type="paragraph" w:customStyle="1" w:styleId="LessonTitle">
    <w:name w:val="Lesson Title"/>
    <w:basedOn w:val="Normal"/>
    <w:qFormat/>
    <w:rsid w:val="008F1167"/>
    <w:pPr>
      <w:spacing w:before="360"/>
      <w:outlineLvl w:val="0"/>
    </w:pPr>
    <w:rPr>
      <w:b/>
      <w:color w:val="BB0E20"/>
      <w:sz w:val="44"/>
    </w:rPr>
  </w:style>
  <w:style w:type="paragraph" w:customStyle="1" w:styleId="BlueHead">
    <w:name w:val="Blue Head"/>
    <w:basedOn w:val="Normal"/>
    <w:qFormat/>
    <w:rsid w:val="001C7626"/>
    <w:pPr>
      <w:spacing w:after="80"/>
      <w:outlineLvl w:val="0"/>
    </w:pPr>
    <w:rPr>
      <w:b/>
      <w:color w:val="158AC1"/>
      <w:sz w:val="28"/>
    </w:rPr>
  </w:style>
  <w:style w:type="paragraph" w:customStyle="1" w:styleId="Text">
    <w:name w:val="Text"/>
    <w:basedOn w:val="Normal"/>
    <w:qFormat/>
    <w:rsid w:val="008F1167"/>
    <w:pPr>
      <w:spacing w:after="20"/>
      <w:outlineLvl w:val="0"/>
    </w:pPr>
  </w:style>
  <w:style w:type="character" w:customStyle="1" w:styleId="HeaderChar">
    <w:name w:val="Header Char"/>
    <w:link w:val="Header"/>
    <w:uiPriority w:val="99"/>
    <w:rsid w:val="00B71117"/>
    <w:rPr>
      <w:rFonts w:ascii="Arial" w:hAnsi="Arial"/>
      <w:sz w:val="24"/>
      <w:szCs w:val="24"/>
    </w:rPr>
  </w:style>
  <w:style w:type="paragraph" w:styleId="BalloonText">
    <w:name w:val="Balloon Text"/>
    <w:basedOn w:val="Normal"/>
    <w:link w:val="BalloonTextChar"/>
    <w:rsid w:val="00B71117"/>
    <w:rPr>
      <w:rFonts w:ascii="Lucida Grande" w:hAnsi="Lucida Grande"/>
      <w:sz w:val="18"/>
      <w:szCs w:val="18"/>
      <w:lang w:val="x-none" w:eastAsia="x-none"/>
    </w:rPr>
  </w:style>
  <w:style w:type="character" w:customStyle="1" w:styleId="BalloonTextChar">
    <w:name w:val="Balloon Text Char"/>
    <w:link w:val="BalloonText"/>
    <w:rsid w:val="00B71117"/>
    <w:rPr>
      <w:rFonts w:ascii="Lucida Grande" w:hAnsi="Lucida Grande" w:cs="Lucida Grande"/>
      <w:sz w:val="18"/>
      <w:szCs w:val="18"/>
    </w:rPr>
  </w:style>
  <w:style w:type="paragraph" w:styleId="ListParagraph">
    <w:name w:val="List Paragraph"/>
    <w:basedOn w:val="Normal"/>
    <w:uiPriority w:val="34"/>
    <w:qFormat/>
    <w:rsid w:val="00A85EE2"/>
    <w:pPr>
      <w:ind w:left="720"/>
      <w:contextualSpacing/>
    </w:pPr>
    <w:rPr>
      <w:rFonts w:ascii="Times New Roman" w:eastAsia="ＭＳ 明朝" w:hAnsi="Times New Roman"/>
    </w:rPr>
  </w:style>
  <w:style w:type="character" w:styleId="CommentReference">
    <w:name w:val="annotation reference"/>
    <w:uiPriority w:val="99"/>
    <w:rsid w:val="00A85EE2"/>
    <w:rPr>
      <w:rFonts w:cs="Times New Roman"/>
      <w:sz w:val="18"/>
    </w:rPr>
  </w:style>
  <w:style w:type="paragraph" w:styleId="CommentText">
    <w:name w:val="annotation text"/>
    <w:basedOn w:val="Normal"/>
    <w:link w:val="CommentTextChar"/>
    <w:uiPriority w:val="99"/>
    <w:rsid w:val="00A85EE2"/>
    <w:rPr>
      <w:rFonts w:ascii="Times New Roman" w:eastAsia="ＭＳ 明朝" w:hAnsi="Times New Roman"/>
      <w:lang w:val="x-none" w:eastAsia="x-none"/>
    </w:rPr>
  </w:style>
  <w:style w:type="character" w:customStyle="1" w:styleId="CommentTextChar">
    <w:name w:val="Comment Text Char"/>
    <w:link w:val="CommentText"/>
    <w:uiPriority w:val="99"/>
    <w:rsid w:val="00A85EE2"/>
    <w:rPr>
      <w:rFonts w:ascii="Times New Roman" w:eastAsia="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1938</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Reading and Note Taking Study Guide</vt:lpstr>
      <vt:lpstr/>
      <vt:lpstr>An Era of Change</vt:lpstr>
      <vt:lpstr>Lesson 2 The Women’s Rights Movement</vt:lpstr>
      <vt:lpstr/>
      <vt:lpstr>Key Terms </vt:lpstr>
      <vt:lpstr>feminism</vt:lpstr>
      <vt:lpstr>Betty Friedan</vt:lpstr>
      <vt:lpstr>National Organization for Women (NOW)</vt:lpstr>
      <vt:lpstr>Equal Rights Amendment (ERA)</vt:lpstr>
      <vt:lpstr>Gloria Steinem</vt:lpstr>
      <vt:lpstr>Phyllis Schlafly</vt:lpstr>
      <vt:lpstr>Academic Vocabulary</vt:lpstr>
      <vt:lpstr>discrimination: unfairly treating a person or group differently than others</vt:lpstr>
      <vt:lpstr>enforce: to cause something to happen</vt:lpstr>
      <vt:lpstr>galvanize: to bring about excitement for an issue or an idea</vt:lpstr>
      <vt:lpstr>resonate: to have particular meaning and importance for someone</vt:lpstr>
      <vt:lpstr>Lesson Objectives</vt:lpstr>
      <vt:lpstr/>
      <vt:lpstr>A New Feminist Movement Pushes for Equality: Text</vt:lpstr>
      <vt:lpstr>The Role of Women’s Civil Rights Organizations: Text</vt:lpstr>
      <vt:lpstr>The Impact of the Women’s Movement: Text</vt:lpstr>
    </vt:vector>
  </TitlesOfParts>
  <Company>Pearson Inc.</Company>
  <LinksUpToDate>false</LinksUpToDate>
  <CharactersWithSpaces>2274</CharactersWithSpaces>
  <SharedDoc>false</SharedDoc>
  <HLinks>
    <vt:vector size="12" baseType="variant">
      <vt:variant>
        <vt:i4>7798812</vt:i4>
      </vt:variant>
      <vt:variant>
        <vt:i4>2048</vt:i4>
      </vt:variant>
      <vt:variant>
        <vt:i4>1025</vt:i4>
      </vt:variant>
      <vt:variant>
        <vt:i4>1</vt:i4>
      </vt:variant>
      <vt:variant>
        <vt:lpwstr>InteractiveReadingNotepadBanner</vt:lpwstr>
      </vt:variant>
      <vt:variant>
        <vt:lpwstr/>
      </vt:variant>
      <vt:variant>
        <vt:i4>4456449</vt:i4>
      </vt:variant>
      <vt:variant>
        <vt:i4>2104</vt:i4>
      </vt:variant>
      <vt:variant>
        <vt:i4>1026</vt:i4>
      </vt:variant>
      <vt:variant>
        <vt:i4>1</vt:i4>
      </vt:variant>
      <vt:variant>
        <vt:lpwstr>Default 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and Note Taking Study Guide</dc:title>
  <dc:subject/>
  <dc:creator>Pearson Inc.</dc:creator>
  <cp:keywords/>
  <cp:lastModifiedBy>Jennifer Ribnicky</cp:lastModifiedBy>
  <cp:revision>2</cp:revision>
  <cp:lastPrinted>2013-05-08T13:16:00Z</cp:lastPrinted>
  <dcterms:created xsi:type="dcterms:W3CDTF">2015-04-21T18:39:00Z</dcterms:created>
  <dcterms:modified xsi:type="dcterms:W3CDTF">2015-04-21T18:39:00Z</dcterms:modified>
</cp:coreProperties>
</file>