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E2" w:rsidRDefault="00C617E2">
      <w:pPr>
        <w:rPr>
          <w:rFonts w:ascii="Times New Roman" w:eastAsia="Times New Roman" w:hAnsi="Times New Roman" w:cs="Times New Roman"/>
          <w:b/>
          <w:sz w:val="28"/>
          <w:szCs w:val="28"/>
        </w:rPr>
      </w:pPr>
    </w:p>
    <w:p w:rsidR="00C617E2" w:rsidRDefault="00223D3D">
      <w:pPr>
        <w:widowControl w:val="0"/>
        <w:rPr>
          <w:rFonts w:ascii="Times New Roman" w:eastAsia="Times New Roman" w:hAnsi="Times New Roman" w:cs="Times New Roman"/>
          <w:b/>
          <w:sz w:val="28"/>
          <w:szCs w:val="28"/>
        </w:rPr>
      </w:pPr>
      <w:r>
        <w:rPr>
          <w:b/>
          <w:color w:val="CC0000"/>
          <w:sz w:val="24"/>
          <w:szCs w:val="24"/>
        </w:rPr>
        <w:t xml:space="preserve">Reading Lesson 1:  </w:t>
      </w:r>
      <w:r>
        <w:rPr>
          <w:rFonts w:ascii="Times New Roman" w:eastAsia="Times New Roman" w:hAnsi="Times New Roman" w:cs="Times New Roman"/>
          <w:b/>
          <w:sz w:val="28"/>
          <w:szCs w:val="28"/>
        </w:rPr>
        <w:t>How to Summarize a Text</w:t>
      </w:r>
    </w:p>
    <w:p w:rsidR="00C617E2" w:rsidRDefault="00223D3D">
      <w:pPr>
        <w:widowControl w:val="0"/>
        <w:rPr>
          <w:b/>
          <w:i/>
          <w:color w:val="CC0000"/>
          <w:sz w:val="24"/>
          <w:szCs w:val="24"/>
        </w:rPr>
      </w:pPr>
      <w:r>
        <w:rPr>
          <w:b/>
          <w:i/>
          <w:color w:val="CC0000"/>
          <w:sz w:val="24"/>
          <w:szCs w:val="24"/>
        </w:rPr>
        <w:t xml:space="preserve">Selection 1:  </w:t>
      </w:r>
      <w:r>
        <w:rPr>
          <w:rFonts w:ascii="Times New Roman" w:eastAsia="Times New Roman" w:hAnsi="Times New Roman" w:cs="Times New Roman"/>
          <w:b/>
          <w:sz w:val="28"/>
          <w:szCs w:val="28"/>
        </w:rPr>
        <w:t>Reading with Purpose</w:t>
      </w:r>
    </w:p>
    <w:p w:rsidR="00C617E2" w:rsidRDefault="00223D3D">
      <w:pPr>
        <w:widowControl w:val="0"/>
        <w:ind w:left="5220"/>
        <w:jc w:val="right"/>
        <w:rPr>
          <w:rFonts w:ascii="Times New Roman" w:eastAsia="Times New Roman" w:hAnsi="Times New Roman" w:cs="Times New Roman"/>
          <w:color w:val="073763"/>
          <w:u w:val="single"/>
        </w:rPr>
      </w:pPr>
      <w:bookmarkStart w:id="0" w:name="_GoBack"/>
      <w:bookmarkEnd w:id="0"/>
      <w:r>
        <w:rPr>
          <w:rFonts w:ascii="Times New Roman" w:eastAsia="Times New Roman" w:hAnsi="Times New Roman" w:cs="Times New Roman"/>
          <w:b/>
          <w:color w:val="073763"/>
        </w:rPr>
        <w:t xml:space="preserve">[TIP] </w:t>
      </w:r>
      <w:r>
        <w:rPr>
          <w:rFonts w:ascii="Times New Roman" w:eastAsia="Times New Roman" w:hAnsi="Times New Roman" w:cs="Times New Roman"/>
          <w:b/>
          <w:i/>
          <w:color w:val="073763"/>
        </w:rPr>
        <w:t>This reading strategy will work with many types of texts! When you take the Reading SOL next year, take these notes as you read the passages.</w:t>
      </w:r>
    </w:p>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Step one:</w:t>
      </w:r>
      <w:r>
        <w:rPr>
          <w:rFonts w:ascii="Times New Roman" w:eastAsia="Times New Roman" w:hAnsi="Times New Roman" w:cs="Times New Roman"/>
          <w:sz w:val="24"/>
          <w:szCs w:val="24"/>
        </w:rPr>
        <w:t xml:space="preserve"> as you read, stop after each paragraph and identify and write down the “who?” and the “what?” of each paragraph.</w:t>
      </w:r>
    </w:p>
    <w:p w:rsidR="00C617E2" w:rsidRDefault="00223D3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“Who?”</w:t>
      </w:r>
      <w:proofErr w:type="gramEnd"/>
      <w:r>
        <w:rPr>
          <w:rFonts w:ascii="Times New Roman" w:eastAsia="Times New Roman" w:hAnsi="Times New Roman" w:cs="Times New Roman"/>
          <w:sz w:val="24"/>
          <w:szCs w:val="24"/>
        </w:rPr>
        <w:t xml:space="preserve">  = Who is the most important subject of this paragraph?</w:t>
      </w:r>
    </w:p>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 What is the most important thing happening to or with the subject?</w:t>
      </w:r>
    </w:p>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w:t>
      </w:r>
      <w:r>
        <w:rPr>
          <w:rFonts w:ascii="Times New Roman" w:eastAsia="Times New Roman" w:hAnsi="Times New Roman" w:cs="Times New Roman"/>
          <w:b/>
          <w:sz w:val="24"/>
          <w:szCs w:val="24"/>
          <w:u w:val="single"/>
        </w:rPr>
        <w:t>ep two:</w:t>
      </w:r>
      <w:r>
        <w:rPr>
          <w:rFonts w:ascii="Times New Roman" w:eastAsia="Times New Roman" w:hAnsi="Times New Roman" w:cs="Times New Roman"/>
          <w:sz w:val="24"/>
          <w:szCs w:val="24"/>
        </w:rPr>
        <w:t xml:space="preserve"> after you read the entire text, use all of the “</w:t>
      </w:r>
      <w:proofErr w:type="gramStart"/>
      <w:r>
        <w:rPr>
          <w:rFonts w:ascii="Times New Roman" w:eastAsia="Times New Roman" w:hAnsi="Times New Roman" w:cs="Times New Roman"/>
          <w:sz w:val="24"/>
          <w:szCs w:val="24"/>
        </w:rPr>
        <w:t>who</w:t>
      </w:r>
      <w:proofErr w:type="gramEnd"/>
      <w:r>
        <w:rPr>
          <w:rFonts w:ascii="Times New Roman" w:eastAsia="Times New Roman" w:hAnsi="Times New Roman" w:cs="Times New Roman"/>
          <w:sz w:val="24"/>
          <w:szCs w:val="24"/>
        </w:rPr>
        <w:t>?” and “what?” boxes to decide what the main idea of the passage is. Pretend that you have a friend sitting next to you and you have to tell her what happens in this passage in one sentence. That i</w:t>
      </w:r>
      <w:r>
        <w:rPr>
          <w:rFonts w:ascii="Times New Roman" w:eastAsia="Times New Roman" w:hAnsi="Times New Roman" w:cs="Times New Roman"/>
          <w:sz w:val="24"/>
          <w:szCs w:val="24"/>
        </w:rPr>
        <w:t>s your main idea. Then choose the three most important details that support or explain this main idea.</w:t>
      </w:r>
    </w:p>
    <w:p w:rsidR="00C617E2" w:rsidRDefault="00C617E2">
      <w:pPr>
        <w:rPr>
          <w:rFonts w:ascii="Times New Roman" w:eastAsia="Times New Roman" w:hAnsi="Times New Roman" w:cs="Times New Roman"/>
          <w:sz w:val="24"/>
          <w:szCs w:val="24"/>
        </w:rPr>
      </w:pPr>
    </w:p>
    <w:p w:rsidR="00C617E2" w:rsidRDefault="00223D3D">
      <w:pPr>
        <w:rPr>
          <w:rFonts w:ascii="Times New Roman" w:eastAsia="Times New Roman" w:hAnsi="Times New Roman" w:cs="Times New Roman"/>
          <w:b/>
          <w:color w:val="20124D"/>
          <w:sz w:val="24"/>
          <w:szCs w:val="24"/>
        </w:rPr>
      </w:pPr>
      <w:r>
        <w:rPr>
          <w:rFonts w:ascii="Questrial" w:eastAsia="Questrial" w:hAnsi="Questrial" w:cs="Questrial"/>
          <w:b/>
          <w:sz w:val="28"/>
          <w:szCs w:val="28"/>
        </w:rPr>
        <w:t xml:space="preserve">Assignment: </w:t>
      </w:r>
      <w:r>
        <w:rPr>
          <w:rFonts w:ascii="Questrial" w:eastAsia="Questrial" w:hAnsi="Questrial" w:cs="Questrial"/>
          <w:b/>
          <w:color w:val="20124D"/>
          <w:sz w:val="24"/>
          <w:szCs w:val="24"/>
        </w:rPr>
        <w:t>Complete the chart below. Please refer to the assignment sheet for what to submit to your teacher</w:t>
      </w:r>
      <w:r>
        <w:rPr>
          <w:rFonts w:ascii="Times New Roman" w:eastAsia="Times New Roman" w:hAnsi="Times New Roman" w:cs="Times New Roman"/>
          <w:b/>
          <w:color w:val="20124D"/>
          <w:sz w:val="24"/>
          <w:szCs w:val="24"/>
        </w:rPr>
        <w:t>.</w:t>
      </w:r>
    </w:p>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b/>
          <w:sz w:val="28"/>
          <w:szCs w:val="28"/>
        </w:rPr>
        <w:t>Practice Summarizing a Text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“Dorothy Crowfoot Hodgkin - Pioneering Chemist”</w:t>
      </w:r>
    </w:p>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Step one:</w:t>
      </w:r>
      <w:r>
        <w:rPr>
          <w:rFonts w:ascii="Times New Roman" w:eastAsia="Times New Roman" w:hAnsi="Times New Roman" w:cs="Times New Roman"/>
          <w:sz w:val="24"/>
          <w:szCs w:val="24"/>
        </w:rPr>
        <w:t xml:space="preserve"> identify the “who?” and “what?” for each paragraph.</w:t>
      </w: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5100"/>
        <w:gridCol w:w="3765"/>
      </w:tblGrid>
      <w:tr w:rsidR="00C617E2">
        <w:trPr>
          <w:trHeight w:val="2780"/>
        </w:trPr>
        <w:tc>
          <w:tcPr>
            <w:tcW w:w="510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Chemist Dorothy Crowfoot Hodgkin was born in May 1910 in Cairo, Egypt, where her father held a position with the Egyptian Education Service and </w:t>
            </w:r>
            <w:r>
              <w:rPr>
                <w:rFonts w:ascii="Times New Roman" w:eastAsia="Times New Roman" w:hAnsi="Times New Roman" w:cs="Times New Roman"/>
                <w:sz w:val="24"/>
                <w:szCs w:val="24"/>
              </w:rPr>
              <w:t>her mother studied ancient textiles. Hodgkin shared her parents' passion for the study of ancient cultures. However, her inclination changed to chemistry because of a pair of gifts she received as a teenager.</w:t>
            </w:r>
          </w:p>
        </w:tc>
        <w:tc>
          <w:tcPr>
            <w:tcW w:w="37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w:t>
            </w:r>
          </w:p>
          <w:p w:rsidR="00C617E2" w:rsidRDefault="00223D3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Dorothy Crowfoot Hodgkin</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w:t>
            </w:r>
          </w:p>
          <w:p w:rsidR="00C617E2" w:rsidRDefault="00223D3D">
            <w:pPr>
              <w:spacing w:after="24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was</w:t>
            </w:r>
            <w:proofErr w:type="gramEnd"/>
            <w:r>
              <w:rPr>
                <w:rFonts w:ascii="Times New Roman" w:eastAsia="Times New Roman" w:hAnsi="Times New Roman" w:cs="Times New Roman"/>
                <w:i/>
                <w:sz w:val="24"/>
                <w:szCs w:val="24"/>
              </w:rPr>
              <w:t xml:space="preserve"> first i</w:t>
            </w:r>
            <w:r>
              <w:rPr>
                <w:rFonts w:ascii="Times New Roman" w:eastAsia="Times New Roman" w:hAnsi="Times New Roman" w:cs="Times New Roman"/>
                <w:i/>
                <w:sz w:val="24"/>
                <w:szCs w:val="24"/>
              </w:rPr>
              <w:t>nterested in ancient cultures then became interested in chemistry because of a pair of gifts</w:t>
            </w:r>
            <w:r>
              <w:rPr>
                <w:rFonts w:ascii="Times New Roman" w:eastAsia="Times New Roman" w:hAnsi="Times New Roman" w:cs="Times New Roman"/>
                <w:sz w:val="24"/>
                <w:szCs w:val="24"/>
              </w:rPr>
              <w:t>.</w:t>
            </w:r>
          </w:p>
        </w:tc>
      </w:tr>
      <w:tr w:rsidR="00C617E2">
        <w:trPr>
          <w:trHeight w:val="3180"/>
        </w:trPr>
        <w:tc>
          <w:tcPr>
            <w:tcW w:w="51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The two gifts that Hodgkin received forever changed the course of her life. The first was a home chemical analysis kit. This enabled her to analyze the structure of certain minerals and crystals. The second was a book titled Concerning the Nature of Thing</w:t>
            </w:r>
            <w:r>
              <w:rPr>
                <w:rFonts w:ascii="Times New Roman" w:eastAsia="Times New Roman" w:hAnsi="Times New Roman" w:cs="Times New Roman"/>
                <w:sz w:val="24"/>
                <w:szCs w:val="24"/>
              </w:rPr>
              <w:t>s, which detailed an innovative technique in chemical analysis known as x-ray crystallography, discovered by Sir William Henry Bragg. Hodgkin immersed herself in studying the science behind x-ray crystallography.</w:t>
            </w:r>
          </w:p>
        </w:tc>
        <w:tc>
          <w:tcPr>
            <w:tcW w:w="3765"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w:t>
            </w:r>
          </w:p>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w:t>
            </w:r>
          </w:p>
        </w:tc>
      </w:tr>
      <w:tr w:rsidR="00C617E2">
        <w:trPr>
          <w:trHeight w:val="3780"/>
        </w:trPr>
        <w:tc>
          <w:tcPr>
            <w:tcW w:w="51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w:t>
            </w:r>
            <w:r>
              <w:rPr>
                <w:rFonts w:ascii="Times New Roman" w:eastAsia="Times New Roman" w:hAnsi="Times New Roman" w:cs="Times New Roman"/>
                <w:sz w:val="24"/>
                <w:szCs w:val="24"/>
              </w:rPr>
              <w:t xml:space="preserve"> Hodgkin studied chemistry at both Somerville College and Cambridge University, two of England's most prestigious institutions. She was one of only a few women to pursue advanced degrees in science at the time. At Cambridge, she collaborated with a former </w:t>
            </w:r>
            <w:r>
              <w:rPr>
                <w:rFonts w:ascii="Times New Roman" w:eastAsia="Times New Roman" w:hAnsi="Times New Roman" w:cs="Times New Roman"/>
                <w:sz w:val="24"/>
                <w:szCs w:val="24"/>
              </w:rPr>
              <w:t>colleague of Bragg, John Desmond Bernal. Hodgkin and Bernal became the first scientists to use x-ray crystallography to produce a three-dimensional model of a protein. After graduating, Hodgkin took a teaching position at Oxford College. She carried out he</w:t>
            </w:r>
            <w:r>
              <w:rPr>
                <w:rFonts w:ascii="Times New Roman" w:eastAsia="Times New Roman" w:hAnsi="Times New Roman" w:cs="Times New Roman"/>
                <w:sz w:val="24"/>
                <w:szCs w:val="24"/>
              </w:rPr>
              <w:t>r groundbreaking research at Oxford over the next five decades.</w:t>
            </w:r>
          </w:p>
        </w:tc>
        <w:tc>
          <w:tcPr>
            <w:tcW w:w="3765"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w:t>
            </w:r>
          </w:p>
        </w:tc>
      </w:tr>
      <w:tr w:rsidR="00C617E2">
        <w:trPr>
          <w:trHeight w:val="3120"/>
        </w:trPr>
        <w:tc>
          <w:tcPr>
            <w:tcW w:w="51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What is this process that fascinated Hodgkin enough to draw her interests away from archaeology? Simply put, it involves taking x-ray pictures of chemical substances. However, the technique is anything but simple, with the analysis of a single compound ta</w:t>
            </w:r>
            <w:r>
              <w:rPr>
                <w:rFonts w:ascii="Times New Roman" w:eastAsia="Times New Roman" w:hAnsi="Times New Roman" w:cs="Times New Roman"/>
                <w:sz w:val="24"/>
                <w:szCs w:val="24"/>
              </w:rPr>
              <w:t xml:space="preserve">king a team of </w:t>
            </w:r>
            <w:proofErr w:type="gramStart"/>
            <w:r>
              <w:rPr>
                <w:rFonts w:ascii="Times New Roman" w:eastAsia="Times New Roman" w:hAnsi="Times New Roman" w:cs="Times New Roman"/>
                <w:sz w:val="24"/>
                <w:szCs w:val="24"/>
              </w:rPr>
              <w:t>chemists</w:t>
            </w:r>
            <w:proofErr w:type="gramEnd"/>
            <w:r>
              <w:rPr>
                <w:rFonts w:ascii="Times New Roman" w:eastAsia="Times New Roman" w:hAnsi="Times New Roman" w:cs="Times New Roman"/>
                <w:sz w:val="24"/>
                <w:szCs w:val="24"/>
              </w:rPr>
              <w:t xml:space="preserve"> years to complete.</w:t>
            </w:r>
          </w:p>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765"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w:t>
            </w:r>
          </w:p>
        </w:tc>
      </w:tr>
      <w:tr w:rsidR="00C617E2">
        <w:trPr>
          <w:trHeight w:val="2640"/>
        </w:trPr>
        <w:tc>
          <w:tcPr>
            <w:tcW w:w="51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X-ray photography is common in modern medicine and dentistry. A dentist might use the process to assess the alignment of a patient's teeth. A medical doctor might rely on x-rays to check for a broken bone. In either case, radiation is absorbed by the bone</w:t>
            </w:r>
            <w:r>
              <w:rPr>
                <w:rFonts w:ascii="Times New Roman" w:eastAsia="Times New Roman" w:hAnsi="Times New Roman" w:cs="Times New Roman"/>
                <w:sz w:val="24"/>
                <w:szCs w:val="24"/>
              </w:rPr>
              <w:t>s, causing them to become visible in an x-ray photograph. The process is slightly different when it is applied to chemical compounds.</w:t>
            </w:r>
          </w:p>
        </w:tc>
        <w:tc>
          <w:tcPr>
            <w:tcW w:w="3765"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w:t>
            </w:r>
          </w:p>
        </w:tc>
      </w:tr>
      <w:tr w:rsidR="00C617E2">
        <w:trPr>
          <w:trHeight w:val="2880"/>
        </w:trPr>
        <w:tc>
          <w:tcPr>
            <w:tcW w:w="51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6 </w:t>
            </w:r>
            <w:r>
              <w:rPr>
                <w:rFonts w:ascii="Times New Roman" w:eastAsia="Times New Roman" w:hAnsi="Times New Roman" w:cs="Times New Roman"/>
                <w:sz w:val="24"/>
                <w:szCs w:val="24"/>
              </w:rPr>
              <w:t>Chemical compounds can exist in three states: liquid, solid, or gas. For example, the chemical compound H2O can exist as water, steam, or ice. Only the solid, or crystallized, form of a compound can be "seen" using x-ray crystallography. Thus, the first st</w:t>
            </w:r>
            <w:r>
              <w:rPr>
                <w:rFonts w:ascii="Times New Roman" w:eastAsia="Times New Roman" w:hAnsi="Times New Roman" w:cs="Times New Roman"/>
                <w:sz w:val="24"/>
                <w:szCs w:val="24"/>
              </w:rPr>
              <w:t>ep in x-ray crystallography is to crystallize a given substance. This is a delicate and often difficult task.</w:t>
            </w:r>
          </w:p>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765"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w:t>
            </w:r>
          </w:p>
        </w:tc>
      </w:tr>
      <w:tr w:rsidR="00C617E2">
        <w:trPr>
          <w:trHeight w:val="2900"/>
        </w:trPr>
        <w:tc>
          <w:tcPr>
            <w:tcW w:w="51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Unlike the bones in a human body, the crystallized structure of a chemical compound does not absorb radiation. Instead, it refle</w:t>
            </w:r>
            <w:r>
              <w:rPr>
                <w:rFonts w:ascii="Times New Roman" w:eastAsia="Times New Roman" w:hAnsi="Times New Roman" w:cs="Times New Roman"/>
                <w:sz w:val="24"/>
                <w:szCs w:val="24"/>
              </w:rPr>
              <w:t>cts it, causing the x-rays to bend, or diffract, along its edges. During diffraction, x-rays change direction as they move through a crystal. When photographed, the x-rays produce a picture of the inner structure of the crystal. This technique can be loose</w:t>
            </w:r>
            <w:r>
              <w:rPr>
                <w:rFonts w:ascii="Times New Roman" w:eastAsia="Times New Roman" w:hAnsi="Times New Roman" w:cs="Times New Roman"/>
                <w:sz w:val="24"/>
                <w:szCs w:val="24"/>
              </w:rPr>
              <w:t>ly compared to pouring plaster into a mold.</w:t>
            </w:r>
          </w:p>
        </w:tc>
        <w:tc>
          <w:tcPr>
            <w:tcW w:w="3765"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w:t>
            </w:r>
          </w:p>
        </w:tc>
      </w:tr>
      <w:tr w:rsidR="00C617E2">
        <w:trPr>
          <w:trHeight w:val="2640"/>
        </w:trPr>
        <w:tc>
          <w:tcPr>
            <w:tcW w:w="51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Why is x-ray crystallography important? This method of chemical analysis allows scientists to determine the structure and function of chemical compounds. It can tell them how a chemical will affect an organism, such as a plant or a human body. It can also</w:t>
            </w:r>
            <w:r>
              <w:rPr>
                <w:rFonts w:ascii="Times New Roman" w:eastAsia="Times New Roman" w:hAnsi="Times New Roman" w:cs="Times New Roman"/>
                <w:sz w:val="24"/>
                <w:szCs w:val="24"/>
              </w:rPr>
              <w:t xml:space="preserve"> help them duplicate chemicals to produce synthetic supplies of important drugs. This example is best illustrated by Hodgkin's work with penicillin.</w:t>
            </w:r>
          </w:p>
        </w:tc>
        <w:tc>
          <w:tcPr>
            <w:tcW w:w="3765"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w:t>
            </w:r>
          </w:p>
        </w:tc>
      </w:tr>
      <w:tr w:rsidR="00C617E2">
        <w:trPr>
          <w:trHeight w:val="2960"/>
        </w:trPr>
        <w:tc>
          <w:tcPr>
            <w:tcW w:w="51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Penicillin was discovered in the 1920s by British scientist Alexander Fleming. Fleming found that the antibiotic prevented the growth of harmful bacteria and could therefore be used to treat infections in humans and animals. Penicillin came into high dema</w:t>
            </w:r>
            <w:r>
              <w:rPr>
                <w:rFonts w:ascii="Times New Roman" w:eastAsia="Times New Roman" w:hAnsi="Times New Roman" w:cs="Times New Roman"/>
                <w:sz w:val="24"/>
                <w:szCs w:val="24"/>
              </w:rPr>
              <w:t>nd during World War II, when it was used to treat injured soldiers. Thus, the great scientific challenge of the decade became finding a way to quickly produce large amounts of this life-saving drug.</w:t>
            </w:r>
          </w:p>
        </w:tc>
        <w:tc>
          <w:tcPr>
            <w:tcW w:w="3765"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w:t>
            </w:r>
          </w:p>
        </w:tc>
      </w:tr>
      <w:tr w:rsidR="00C617E2">
        <w:trPr>
          <w:trHeight w:val="2900"/>
        </w:trPr>
        <w:tc>
          <w:tcPr>
            <w:tcW w:w="51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In 1942, American scientists successful</w:t>
            </w:r>
            <w:r>
              <w:rPr>
                <w:rFonts w:ascii="Times New Roman" w:eastAsia="Times New Roman" w:hAnsi="Times New Roman" w:cs="Times New Roman"/>
                <w:sz w:val="24"/>
                <w:szCs w:val="24"/>
              </w:rPr>
              <w:t>ly crystallized a sample of penicillin, which they sent to Oxford for Hodgkin to analyze. Hodgkin assembled a team of chemists to assist in the project, and after three years they successfully determined its structure. This project became Hodgkin's crownin</w:t>
            </w:r>
            <w:r>
              <w:rPr>
                <w:rFonts w:ascii="Times New Roman" w:eastAsia="Times New Roman" w:hAnsi="Times New Roman" w:cs="Times New Roman"/>
                <w:sz w:val="24"/>
                <w:szCs w:val="24"/>
              </w:rPr>
              <w:t>g achievement, as it enabled scientists to mass-produce synthetic penicillin. Since then, the drug has been used to treat infectious diseases around the globe.</w:t>
            </w:r>
          </w:p>
        </w:tc>
        <w:tc>
          <w:tcPr>
            <w:tcW w:w="3765"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w:t>
            </w:r>
          </w:p>
        </w:tc>
      </w:tr>
      <w:tr w:rsidR="00C617E2">
        <w:trPr>
          <w:trHeight w:val="2640"/>
        </w:trPr>
        <w:tc>
          <w:tcPr>
            <w:tcW w:w="51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Hodgkin went on to analyze several other important chemical compounds after her work on penicillin, including vitamin B12 and insulin. For her many contributions to science, Hodgkin was awarded the 1964 Nobel Prize in Chemistry. Hodgkin continued to lead </w:t>
            </w:r>
            <w:r>
              <w:rPr>
                <w:rFonts w:ascii="Times New Roman" w:eastAsia="Times New Roman" w:hAnsi="Times New Roman" w:cs="Times New Roman"/>
                <w:sz w:val="24"/>
                <w:szCs w:val="24"/>
              </w:rPr>
              <w:t>a career marked by great accomplishments, including her 1969 analysis of insulin, a hormone used to treat some forms of diabetes.</w:t>
            </w:r>
          </w:p>
        </w:tc>
        <w:tc>
          <w:tcPr>
            <w:tcW w:w="3765"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w:t>
            </w:r>
          </w:p>
        </w:tc>
      </w:tr>
      <w:tr w:rsidR="00C617E2">
        <w:trPr>
          <w:trHeight w:val="2900"/>
        </w:trPr>
        <w:tc>
          <w:tcPr>
            <w:tcW w:w="51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Dorothy Crowfoot Hodgkin earned a place in history by using x-ray crystallography to understand the makeup of chemicals used to treat a variety of life-threatening diseases. Her achievements are particularly noteworthy in their historical context. Because</w:t>
            </w:r>
            <w:r>
              <w:rPr>
                <w:rFonts w:ascii="Times New Roman" w:eastAsia="Times New Roman" w:hAnsi="Times New Roman" w:cs="Times New Roman"/>
                <w:sz w:val="24"/>
                <w:szCs w:val="24"/>
              </w:rPr>
              <w:t xml:space="preserve"> she worked at a time when women's role in science was limited, Hodgkin helped pave the way for women to reach the highest levels of accomplishment in scientific research.</w:t>
            </w:r>
          </w:p>
        </w:tc>
        <w:tc>
          <w:tcPr>
            <w:tcW w:w="3765"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w:t>
            </w:r>
          </w:p>
        </w:tc>
      </w:tr>
    </w:tbl>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617E2" w:rsidRDefault="00C617E2">
      <w:pPr>
        <w:rPr>
          <w:rFonts w:ascii="Times New Roman" w:eastAsia="Times New Roman" w:hAnsi="Times New Roman" w:cs="Times New Roman"/>
          <w:b/>
          <w:sz w:val="24"/>
          <w:szCs w:val="24"/>
        </w:rPr>
      </w:pPr>
    </w:p>
    <w:p w:rsidR="00C617E2" w:rsidRDefault="00223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617E2" w:rsidRDefault="00223D3D">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Step two: </w:t>
      </w:r>
      <w:r>
        <w:rPr>
          <w:rFonts w:ascii="Times New Roman" w:eastAsia="Times New Roman" w:hAnsi="Times New Roman" w:cs="Times New Roman"/>
          <w:sz w:val="28"/>
          <w:szCs w:val="28"/>
        </w:rPr>
        <w:t>use the information from each “</w:t>
      </w:r>
      <w:proofErr w:type="gramStart"/>
      <w:r>
        <w:rPr>
          <w:rFonts w:ascii="Times New Roman" w:eastAsia="Times New Roman" w:hAnsi="Times New Roman" w:cs="Times New Roman"/>
          <w:sz w:val="28"/>
          <w:szCs w:val="28"/>
        </w:rPr>
        <w:t>who</w:t>
      </w:r>
      <w:proofErr w:type="gramEnd"/>
      <w:r>
        <w:rPr>
          <w:rFonts w:ascii="Times New Roman" w:eastAsia="Times New Roman" w:hAnsi="Times New Roman" w:cs="Times New Roman"/>
          <w:sz w:val="28"/>
          <w:szCs w:val="28"/>
        </w:rPr>
        <w:t>?” and “what?” box to</w:t>
      </w:r>
      <w:r>
        <w:rPr>
          <w:rFonts w:ascii="Times New Roman" w:eastAsia="Times New Roman" w:hAnsi="Times New Roman" w:cs="Times New Roman"/>
          <w:sz w:val="28"/>
          <w:szCs w:val="28"/>
        </w:rPr>
        <w:t xml:space="preserve"> identify the main idea of the entire article as well as the three most important supporting details.</w:t>
      </w:r>
    </w:p>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 idea: 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w:t>
      </w:r>
    </w:p>
    <w:p w:rsidR="00C617E2" w:rsidRDefault="00223D3D">
      <w:r>
        <w:rPr>
          <w:rFonts w:ascii="Times New Roman" w:eastAsia="Times New Roman" w:hAnsi="Times New Roman" w:cs="Times New Roman"/>
          <w:sz w:val="24"/>
          <w:szCs w:val="24"/>
        </w:rPr>
        <w:t>Supporting detail #1:</w:t>
      </w:r>
      <w:r>
        <w:t>­­­­­­­­­________________________________________________________</w:t>
      </w:r>
      <w:r>
        <w:t>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rsidR="00C617E2" w:rsidRDefault="00223D3D">
      <w:r>
        <w:rPr>
          <w:rFonts w:ascii="Times New Roman" w:eastAsia="Times New Roman" w:hAnsi="Times New Roman" w:cs="Times New Roman"/>
          <w:sz w:val="24"/>
          <w:szCs w:val="24"/>
        </w:rPr>
        <w:t>Suppo</w:t>
      </w:r>
      <w:r>
        <w:rPr>
          <w:rFonts w:ascii="Times New Roman" w:eastAsia="Times New Roman" w:hAnsi="Times New Roman" w:cs="Times New Roman"/>
          <w:sz w:val="24"/>
          <w:szCs w:val="24"/>
        </w:rPr>
        <w:t>rting detail #2:</w:t>
      </w:r>
      <w:r>
        <w:t>­­­­­­­­­__________________________________________________________________________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rsidR="00C617E2" w:rsidRDefault="00223D3D">
      <w:r>
        <w:rPr>
          <w:rFonts w:ascii="Times New Roman" w:eastAsia="Times New Roman" w:hAnsi="Times New Roman" w:cs="Times New Roman"/>
          <w:sz w:val="24"/>
          <w:szCs w:val="24"/>
        </w:rPr>
        <w:t>Supporting detail #3:</w:t>
      </w:r>
      <w:r>
        <w:t>­­­­­­­­­__________________________________________________________________________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w:t>
      </w:r>
    </w:p>
    <w:p w:rsidR="00C617E2" w:rsidRDefault="00C617E2"/>
    <w:p w:rsidR="00C617E2" w:rsidRDefault="00223D3D">
      <w:pPr>
        <w:rPr>
          <w:b/>
          <w:sz w:val="24"/>
          <w:szCs w:val="24"/>
        </w:rPr>
      </w:pPr>
      <w:r>
        <w:rPr>
          <w:b/>
          <w:sz w:val="24"/>
          <w:szCs w:val="24"/>
        </w:rPr>
        <w:t xml:space="preserve">Practice Summarizing a </w:t>
      </w:r>
      <w:proofErr w:type="gramStart"/>
      <w:r>
        <w:rPr>
          <w:b/>
          <w:sz w:val="24"/>
          <w:szCs w:val="24"/>
        </w:rPr>
        <w:t>Text  “</w:t>
      </w:r>
      <w:proofErr w:type="gramEnd"/>
      <w:r>
        <w:rPr>
          <w:b/>
          <w:sz w:val="24"/>
          <w:szCs w:val="24"/>
        </w:rPr>
        <w:t>The Yarn Spinner”</w:t>
      </w: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4545"/>
        <w:gridCol w:w="4320"/>
      </w:tblGrid>
      <w:tr w:rsidR="00C617E2">
        <w:trPr>
          <w:trHeight w:val="3680"/>
        </w:trPr>
        <w:tc>
          <w:tcPr>
            <w:tcW w:w="454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widowControl w:val="0"/>
            </w:pPr>
            <w:r>
              <w:rPr>
                <w:b/>
              </w:rPr>
              <w:t>1</w:t>
            </w:r>
            <w:r>
              <w:t xml:space="preserve"> In the early American West, tall tales were told over a cup of black coffee and a plate of bacon and beans. These oral histories told stories of heroic deeds performed by extraordinary men. Known as yarn spinners, these storytellers captured the spirit of</w:t>
            </w:r>
            <w:r>
              <w:t xml:space="preserve"> their times in their wild tales, and that spirit was preserved in their stories. One of the most notable of these yarn spinners was African-American mountain man James </w:t>
            </w:r>
            <w:proofErr w:type="spellStart"/>
            <w:r>
              <w:t>Beckwourth</w:t>
            </w:r>
            <w:proofErr w:type="spellEnd"/>
            <w:r>
              <w:t>.</w:t>
            </w:r>
          </w:p>
          <w:p w:rsidR="00C617E2" w:rsidRDefault="00223D3D">
            <w:pPr>
              <w:widowControl w:val="0"/>
              <w:rPr>
                <w:b/>
                <w:sz w:val="24"/>
                <w:szCs w:val="24"/>
              </w:rPr>
            </w:pPr>
            <w:r>
              <w:rPr>
                <w:b/>
                <w:sz w:val="24"/>
                <w:szCs w:val="24"/>
              </w:rPr>
              <w:t xml:space="preserve"> </w:t>
            </w:r>
          </w:p>
        </w:tc>
        <w:tc>
          <w:tcPr>
            <w:tcW w:w="432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C617E2" w:rsidRDefault="00223D3D">
            <w:pPr>
              <w:widowControl w:val="0"/>
              <w:rPr>
                <w:b/>
                <w:sz w:val="24"/>
                <w:szCs w:val="24"/>
              </w:rPr>
            </w:pPr>
            <w:r>
              <w:rPr>
                <w:b/>
                <w:sz w:val="24"/>
                <w:szCs w:val="24"/>
              </w:rPr>
              <w:t>Who?</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What?</w:t>
            </w:r>
          </w:p>
        </w:tc>
      </w:tr>
      <w:tr w:rsidR="00C617E2">
        <w:trPr>
          <w:trHeight w:val="3420"/>
        </w:trPr>
        <w:tc>
          <w:tcPr>
            <w:tcW w:w="45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widowControl w:val="0"/>
            </w:pPr>
            <w:r>
              <w:rPr>
                <w:b/>
              </w:rPr>
              <w:lastRenderedPageBreak/>
              <w:t xml:space="preserve">2 </w:t>
            </w:r>
            <w:proofErr w:type="spellStart"/>
            <w:r>
              <w:t>Beckwourth’s</w:t>
            </w:r>
            <w:proofErr w:type="spellEnd"/>
            <w:r>
              <w:t xml:space="preserve"> experiences provided the basic elements </w:t>
            </w:r>
            <w:r>
              <w:t xml:space="preserve">of his stories. To add interest, he embellished his stories with a heavy sprinkling of exaggerated claims. However, not many men in the 1800s could claim to have been a slave, an explorer, a trapper, and a Crow Nation war chief. </w:t>
            </w:r>
            <w:proofErr w:type="spellStart"/>
            <w:r>
              <w:t>Beckwourth’s</w:t>
            </w:r>
            <w:proofErr w:type="spellEnd"/>
            <w:r>
              <w:t xml:space="preserve"> adventures too</w:t>
            </w:r>
            <w:r>
              <w:t>k him from Florida to California, up the Mississippi River and across the Rocky Mountains.</w:t>
            </w:r>
          </w:p>
          <w:p w:rsidR="00C617E2" w:rsidRDefault="00223D3D">
            <w:pPr>
              <w:widowControl w:val="0"/>
              <w:rPr>
                <w:b/>
              </w:rPr>
            </w:pPr>
            <w:r>
              <w:rPr>
                <w:b/>
              </w:rPr>
              <w:t xml:space="preserve"> </w:t>
            </w:r>
          </w:p>
        </w:tc>
        <w:tc>
          <w:tcPr>
            <w:tcW w:w="4320"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widowControl w:val="0"/>
              <w:rPr>
                <w:b/>
                <w:sz w:val="24"/>
                <w:szCs w:val="24"/>
              </w:rPr>
            </w:pPr>
            <w:r>
              <w:rPr>
                <w:b/>
                <w:sz w:val="24"/>
                <w:szCs w:val="24"/>
              </w:rPr>
              <w:t>Who?</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What?</w:t>
            </w:r>
          </w:p>
        </w:tc>
      </w:tr>
      <w:tr w:rsidR="00C617E2">
        <w:trPr>
          <w:trHeight w:val="3140"/>
        </w:trPr>
        <w:tc>
          <w:tcPr>
            <w:tcW w:w="45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widowControl w:val="0"/>
            </w:pPr>
            <w:r>
              <w:rPr>
                <w:b/>
              </w:rPr>
              <w:t>3</w:t>
            </w:r>
            <w:r>
              <w:t xml:space="preserve"> James </w:t>
            </w:r>
            <w:proofErr w:type="spellStart"/>
            <w:r>
              <w:t>Beckwourth</w:t>
            </w:r>
            <w:proofErr w:type="spellEnd"/>
            <w:r>
              <w:t xml:space="preserve"> is believed to have been born in 1798, though records are inconclusive. His mother was an enslaved African woman and his father was her Irish-American master. </w:t>
            </w:r>
            <w:proofErr w:type="spellStart"/>
            <w:r>
              <w:t>Beckwourth</w:t>
            </w:r>
            <w:proofErr w:type="spellEnd"/>
            <w:r>
              <w:t xml:space="preserve"> was himself a slave until the 1820s, when his father arranged to fre</w:t>
            </w:r>
            <w:r>
              <w:t xml:space="preserve">e him legally. It was around this time that </w:t>
            </w:r>
            <w:proofErr w:type="spellStart"/>
            <w:r>
              <w:t>Beckwourth</w:t>
            </w:r>
            <w:proofErr w:type="spellEnd"/>
            <w:r>
              <w:t xml:space="preserve"> left the family home in search of adventure.</w:t>
            </w:r>
          </w:p>
          <w:p w:rsidR="00C617E2" w:rsidRDefault="00223D3D">
            <w:pPr>
              <w:widowControl w:val="0"/>
              <w:rPr>
                <w:b/>
              </w:rPr>
            </w:pPr>
            <w:r>
              <w:rPr>
                <w:b/>
              </w:rPr>
              <w:t xml:space="preserve"> </w:t>
            </w:r>
          </w:p>
        </w:tc>
        <w:tc>
          <w:tcPr>
            <w:tcW w:w="4320"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widowControl w:val="0"/>
              <w:rPr>
                <w:b/>
                <w:sz w:val="24"/>
                <w:szCs w:val="24"/>
              </w:rPr>
            </w:pPr>
            <w:r>
              <w:rPr>
                <w:b/>
                <w:sz w:val="24"/>
                <w:szCs w:val="24"/>
              </w:rPr>
              <w:t>Who?</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What?</w:t>
            </w:r>
          </w:p>
          <w:p w:rsidR="00C617E2" w:rsidRDefault="00223D3D">
            <w:pPr>
              <w:widowControl w:val="0"/>
              <w:rPr>
                <w:b/>
                <w:sz w:val="24"/>
                <w:szCs w:val="24"/>
              </w:rPr>
            </w:pPr>
            <w:r>
              <w:rPr>
                <w:b/>
                <w:sz w:val="24"/>
                <w:szCs w:val="24"/>
              </w:rPr>
              <w:t xml:space="preserve"> </w:t>
            </w:r>
          </w:p>
        </w:tc>
      </w:tr>
      <w:tr w:rsidR="00C617E2">
        <w:trPr>
          <w:trHeight w:val="5040"/>
        </w:trPr>
        <w:tc>
          <w:tcPr>
            <w:tcW w:w="45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widowControl w:val="0"/>
            </w:pPr>
            <w:r>
              <w:rPr>
                <w:b/>
              </w:rPr>
              <w:t>4</w:t>
            </w:r>
            <w:r>
              <w:t xml:space="preserve"> As a young man, James </w:t>
            </w:r>
            <w:proofErr w:type="spellStart"/>
            <w:r>
              <w:t>Beckwourth</w:t>
            </w:r>
            <w:proofErr w:type="spellEnd"/>
            <w:r>
              <w:t xml:space="preserve"> was gripped by restlessness. He eventually contracted with the Rocky Mountain Fur Company to trap beaver throughout northern Colorado. Trappers lived solitary lives throughout trapping season. They came to town only to tur</w:t>
            </w:r>
            <w:r>
              <w:t xml:space="preserve">n in their pelts, collect their pay, and purchase supplies for the next season’s trapping. In an effort to bring these isolated people together, the fur company decided to </w:t>
            </w:r>
            <w:r>
              <w:rPr>
                <w:u w:val="single"/>
              </w:rPr>
              <w:t>convene</w:t>
            </w:r>
            <w:r>
              <w:t xml:space="preserve"> a gathering for the mountain men at Henry’s Fork of the Green River in 1825.</w:t>
            </w:r>
            <w:r>
              <w:t xml:space="preserve"> The event drew mountain men, trappers, Native Americans, and anyone willing to swap goods and stories with the most rugged men of their time.</w:t>
            </w:r>
          </w:p>
          <w:p w:rsidR="00C617E2" w:rsidRDefault="00223D3D">
            <w:pPr>
              <w:widowControl w:val="0"/>
              <w:rPr>
                <w:b/>
              </w:rPr>
            </w:pPr>
            <w:r>
              <w:rPr>
                <w:b/>
              </w:rPr>
              <w:t xml:space="preserve"> </w:t>
            </w:r>
          </w:p>
        </w:tc>
        <w:tc>
          <w:tcPr>
            <w:tcW w:w="4320"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widowControl w:val="0"/>
              <w:rPr>
                <w:b/>
                <w:sz w:val="24"/>
                <w:szCs w:val="24"/>
              </w:rPr>
            </w:pPr>
            <w:r>
              <w:rPr>
                <w:b/>
                <w:sz w:val="24"/>
                <w:szCs w:val="24"/>
              </w:rPr>
              <w:t>Who?</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What?</w:t>
            </w:r>
          </w:p>
        </w:tc>
      </w:tr>
      <w:tr w:rsidR="00C617E2">
        <w:trPr>
          <w:trHeight w:val="6120"/>
        </w:trPr>
        <w:tc>
          <w:tcPr>
            <w:tcW w:w="45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widowControl w:val="0"/>
            </w:pPr>
            <w:r>
              <w:rPr>
                <w:b/>
              </w:rPr>
              <w:lastRenderedPageBreak/>
              <w:t>5</w:t>
            </w:r>
            <w:r>
              <w:t xml:space="preserve"> A few years later, </w:t>
            </w:r>
            <w:proofErr w:type="spellStart"/>
            <w:r>
              <w:t>Beckwourth</w:t>
            </w:r>
            <w:proofErr w:type="spellEnd"/>
            <w:r>
              <w:t xml:space="preserve"> experienced a dramatic change. In about 1828, </w:t>
            </w:r>
            <w:proofErr w:type="spellStart"/>
            <w:r>
              <w:t>Beckwourth</w:t>
            </w:r>
            <w:proofErr w:type="spellEnd"/>
            <w:r>
              <w:t xml:space="preserve"> was captured by a party of Crow warriors while on a trapping expedition with another mountain man, Jim Bridger. By </w:t>
            </w:r>
            <w:proofErr w:type="spellStart"/>
            <w:r>
              <w:t>Beckwourth’s</w:t>
            </w:r>
            <w:proofErr w:type="spellEnd"/>
            <w:r>
              <w:t xml:space="preserve"> account, he was mistaken for the long-lo</w:t>
            </w:r>
            <w:r>
              <w:t xml:space="preserve">st son of a tribal chieftain and adopted into the tribe. </w:t>
            </w:r>
            <w:proofErr w:type="spellStart"/>
            <w:r>
              <w:t>Beckwourth</w:t>
            </w:r>
            <w:proofErr w:type="spellEnd"/>
            <w:r>
              <w:t xml:space="preserve"> spent the next six to eight years with the Crow. He is believed to have gained considerable influence within the tribe, and numerous documents from his contemporaries </w:t>
            </w:r>
            <w:r>
              <w:rPr>
                <w:u w:val="single"/>
              </w:rPr>
              <w:t>corroborate</w:t>
            </w:r>
            <w:r>
              <w:t xml:space="preserve"> his claim</w:t>
            </w:r>
            <w:r>
              <w:t xml:space="preserve">s and confirm his position of leadership. Within the ranks of the Crow, </w:t>
            </w:r>
            <w:proofErr w:type="spellStart"/>
            <w:r>
              <w:t>Beckwourth</w:t>
            </w:r>
            <w:proofErr w:type="spellEnd"/>
            <w:r>
              <w:t xml:space="preserve"> rose to at least the level of War Chief. The tribe gave new names to its warriors for courageous acts of daring, and </w:t>
            </w:r>
            <w:proofErr w:type="spellStart"/>
            <w:r>
              <w:t>Beckwourth</w:t>
            </w:r>
            <w:proofErr w:type="spellEnd"/>
            <w:r>
              <w:t xml:space="preserve"> collected many Crow names, including Morning </w:t>
            </w:r>
            <w:r>
              <w:t>Star, Antelope, and Medicine Calf</w:t>
            </w:r>
          </w:p>
          <w:p w:rsidR="00C617E2" w:rsidRDefault="00223D3D">
            <w:pPr>
              <w:widowControl w:val="0"/>
              <w:rPr>
                <w:b/>
              </w:rPr>
            </w:pPr>
            <w:r>
              <w:rPr>
                <w:b/>
              </w:rPr>
              <w:t xml:space="preserve"> </w:t>
            </w:r>
          </w:p>
        </w:tc>
        <w:tc>
          <w:tcPr>
            <w:tcW w:w="4320"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widowControl w:val="0"/>
              <w:rPr>
                <w:b/>
                <w:sz w:val="24"/>
                <w:szCs w:val="24"/>
              </w:rPr>
            </w:pPr>
            <w:r>
              <w:rPr>
                <w:b/>
                <w:sz w:val="24"/>
                <w:szCs w:val="24"/>
              </w:rPr>
              <w:t>Who?</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What?</w:t>
            </w:r>
          </w:p>
        </w:tc>
      </w:tr>
      <w:tr w:rsidR="00C617E2">
        <w:trPr>
          <w:trHeight w:val="5040"/>
        </w:trPr>
        <w:tc>
          <w:tcPr>
            <w:tcW w:w="45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widowControl w:val="0"/>
            </w:pPr>
            <w:r>
              <w:rPr>
                <w:b/>
              </w:rPr>
              <w:t>6</w:t>
            </w:r>
            <w:r>
              <w:t xml:space="preserve"> In the mid-1830s </w:t>
            </w:r>
            <w:proofErr w:type="spellStart"/>
            <w:r>
              <w:t>Beckwourth</w:t>
            </w:r>
            <w:proofErr w:type="spellEnd"/>
            <w:r>
              <w:t xml:space="preserve"> left the Crow and returned to a more staid, civilized life in Missouri. However, he found city life tedious. When </w:t>
            </w:r>
            <w:proofErr w:type="spellStart"/>
            <w:r>
              <w:t>Beckwourth</w:t>
            </w:r>
            <w:proofErr w:type="spellEnd"/>
            <w:r>
              <w:t xml:space="preserve"> heard of an opportunity to fight in the second Seminole War, he joined a Missouri contingent and heade</w:t>
            </w:r>
            <w:r>
              <w:t xml:space="preserve">d to Florida. </w:t>
            </w:r>
            <w:proofErr w:type="spellStart"/>
            <w:r>
              <w:t>Beckwourth</w:t>
            </w:r>
            <w:proofErr w:type="spellEnd"/>
            <w:r>
              <w:t xml:space="preserve"> signed on as an express rider and </w:t>
            </w:r>
            <w:proofErr w:type="gramStart"/>
            <w:r>
              <w:t>muleteer[</w:t>
            </w:r>
            <w:proofErr w:type="gramEnd"/>
            <w:r>
              <w:t xml:space="preserve">1] for a salary of fifty dollars per month. He soon, however, grew bored with the structured routine of the Florida military. As he would do many times in his life, James </w:t>
            </w:r>
            <w:proofErr w:type="spellStart"/>
            <w:r>
              <w:t>Beckwourth</w:t>
            </w:r>
            <w:proofErr w:type="spellEnd"/>
            <w:r>
              <w:t xml:space="preserve"> simply</w:t>
            </w:r>
            <w:r>
              <w:t xml:space="preserve"> packed up his belongings and moved on to try something else as soon as he became restless and felt the need for a change.</w:t>
            </w:r>
          </w:p>
          <w:p w:rsidR="00C617E2" w:rsidRDefault="00223D3D">
            <w:pPr>
              <w:widowControl w:val="0"/>
              <w:rPr>
                <w:b/>
              </w:rPr>
            </w:pPr>
            <w:r>
              <w:rPr>
                <w:b/>
              </w:rPr>
              <w:t xml:space="preserve"> </w:t>
            </w:r>
          </w:p>
        </w:tc>
        <w:tc>
          <w:tcPr>
            <w:tcW w:w="4320"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widowControl w:val="0"/>
              <w:rPr>
                <w:b/>
                <w:sz w:val="24"/>
                <w:szCs w:val="24"/>
              </w:rPr>
            </w:pPr>
            <w:r>
              <w:rPr>
                <w:b/>
                <w:sz w:val="24"/>
                <w:szCs w:val="24"/>
              </w:rPr>
              <w:t>Who?</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What?</w:t>
            </w:r>
          </w:p>
        </w:tc>
      </w:tr>
      <w:tr w:rsidR="00C617E2">
        <w:trPr>
          <w:trHeight w:val="5840"/>
        </w:trPr>
        <w:tc>
          <w:tcPr>
            <w:tcW w:w="45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widowControl w:val="0"/>
            </w:pPr>
            <w:r>
              <w:rPr>
                <w:b/>
              </w:rPr>
              <w:lastRenderedPageBreak/>
              <w:t>7</w:t>
            </w:r>
            <w:r>
              <w:t xml:space="preserve"> When the California Gold Rush erupted in 1849, </w:t>
            </w:r>
            <w:proofErr w:type="spellStart"/>
            <w:r>
              <w:t>Beckwourth</w:t>
            </w:r>
            <w:proofErr w:type="spellEnd"/>
            <w:r>
              <w:t xml:space="preserve"> joined the throng of prospectors looking to make a quick fortune. Panning for gold was a laborious process, however, and it did not suit his restless nature. Instead, he discovered a pass and creat</w:t>
            </w:r>
            <w:r>
              <w:t xml:space="preserve">ed a trail through the Sierra Nevada Mountains that eased wagon train travel over the last obstacle before reaching California. </w:t>
            </w:r>
            <w:proofErr w:type="spellStart"/>
            <w:r>
              <w:t>Beckwourth</w:t>
            </w:r>
            <w:proofErr w:type="spellEnd"/>
            <w:r>
              <w:t xml:space="preserve"> Trail became the preferred route to northern California, and </w:t>
            </w:r>
            <w:proofErr w:type="spellStart"/>
            <w:r>
              <w:t>Beckwourth</w:t>
            </w:r>
            <w:proofErr w:type="spellEnd"/>
            <w:r>
              <w:t xml:space="preserve"> opened a ranch and trading post to serve the </w:t>
            </w:r>
            <w:r>
              <w:t xml:space="preserve">travel-weary settlers. At his ranch, </w:t>
            </w:r>
            <w:proofErr w:type="spellStart"/>
            <w:r>
              <w:t>Beckwourth</w:t>
            </w:r>
            <w:proofErr w:type="spellEnd"/>
            <w:r>
              <w:t xml:space="preserve"> dictated his autobiography to Justice of the Peace Thomas Bonner. </w:t>
            </w:r>
            <w:r>
              <w:rPr>
                <w:i/>
              </w:rPr>
              <w:t xml:space="preserve">The Life and Adventures of James P. </w:t>
            </w:r>
            <w:proofErr w:type="spellStart"/>
            <w:r>
              <w:rPr>
                <w:i/>
              </w:rPr>
              <w:t>Beckwourth</w:t>
            </w:r>
            <w:proofErr w:type="spellEnd"/>
            <w:r>
              <w:rPr>
                <w:i/>
              </w:rPr>
              <w:t>, Mountaineer, Scout, and Pioneer, and Chief of the Crow Nation of Indians</w:t>
            </w:r>
            <w:r>
              <w:t xml:space="preserve"> </w:t>
            </w:r>
            <w:proofErr w:type="gramStart"/>
            <w:r>
              <w:t>was</w:t>
            </w:r>
            <w:proofErr w:type="gramEnd"/>
            <w:r>
              <w:t xml:space="preserve"> published in 1856</w:t>
            </w:r>
            <w:r>
              <w:t>.</w:t>
            </w:r>
          </w:p>
          <w:p w:rsidR="00C617E2" w:rsidRDefault="00223D3D">
            <w:pPr>
              <w:widowControl w:val="0"/>
              <w:rPr>
                <w:b/>
              </w:rPr>
            </w:pPr>
            <w:r>
              <w:rPr>
                <w:b/>
              </w:rPr>
              <w:t xml:space="preserve"> </w:t>
            </w:r>
          </w:p>
        </w:tc>
        <w:tc>
          <w:tcPr>
            <w:tcW w:w="4320"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widowControl w:val="0"/>
              <w:rPr>
                <w:b/>
                <w:sz w:val="24"/>
                <w:szCs w:val="24"/>
              </w:rPr>
            </w:pPr>
            <w:r>
              <w:rPr>
                <w:b/>
                <w:sz w:val="24"/>
                <w:szCs w:val="24"/>
              </w:rPr>
              <w:t>Who?</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What?</w:t>
            </w:r>
          </w:p>
        </w:tc>
      </w:tr>
      <w:tr w:rsidR="00C617E2">
        <w:trPr>
          <w:trHeight w:val="5340"/>
        </w:trPr>
        <w:tc>
          <w:tcPr>
            <w:tcW w:w="45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617E2" w:rsidRDefault="00223D3D">
            <w:pPr>
              <w:widowControl w:val="0"/>
            </w:pPr>
            <w:r>
              <w:rPr>
                <w:b/>
              </w:rPr>
              <w:t>8</w:t>
            </w:r>
            <w:r>
              <w:t xml:space="preserve"> Among early frontiersmen of the American West, the ability to "spin a good yarn"</w:t>
            </w:r>
            <w:r>
              <w:t xml:space="preserve"> was a skill that was highly valued, much like marksmanship or </w:t>
            </w:r>
            <w:proofErr w:type="spellStart"/>
            <w:r>
              <w:t>woodsmanship</w:t>
            </w:r>
            <w:proofErr w:type="spellEnd"/>
            <w:r>
              <w:t xml:space="preserve">. While </w:t>
            </w:r>
            <w:proofErr w:type="spellStart"/>
            <w:r>
              <w:t>Beckwourth</w:t>
            </w:r>
            <w:proofErr w:type="spellEnd"/>
            <w:r>
              <w:t xml:space="preserve"> certainly had a tendency to inflate numbers or to occasionally make himself the hero of events that may have actually involved other people, many of the claims ma</w:t>
            </w:r>
            <w:r>
              <w:t xml:space="preserve">de in his autobiography have been verified by later historians. Operating a trading post enabled </w:t>
            </w:r>
            <w:proofErr w:type="spellStart"/>
            <w:r>
              <w:t>Beckwourth</w:t>
            </w:r>
            <w:proofErr w:type="spellEnd"/>
            <w:r>
              <w:t xml:space="preserve"> to spin his wild yarns to an ever-changing audience. Whenever wanderlust overwhelmed </w:t>
            </w:r>
            <w:proofErr w:type="spellStart"/>
            <w:r>
              <w:t>Beckwourth</w:t>
            </w:r>
            <w:proofErr w:type="spellEnd"/>
            <w:r>
              <w:t>, he simply moved to another post, another city, anot</w:t>
            </w:r>
            <w:r>
              <w:t xml:space="preserve">her frontier. In 1866 </w:t>
            </w:r>
            <w:proofErr w:type="spellStart"/>
            <w:r>
              <w:t>Beckwourth</w:t>
            </w:r>
            <w:proofErr w:type="spellEnd"/>
            <w:r>
              <w:t xml:space="preserve"> returned to Colorado to live again with the Crow, where it is reported that he died under mysterious circumstances. Because of prejudice, </w:t>
            </w:r>
            <w:proofErr w:type="spellStart"/>
            <w:r>
              <w:t>Beckwourth</w:t>
            </w:r>
            <w:proofErr w:type="spellEnd"/>
            <w:r>
              <w:t>’</w:t>
            </w:r>
          </w:p>
        </w:tc>
        <w:tc>
          <w:tcPr>
            <w:tcW w:w="4320" w:type="dxa"/>
            <w:tcBorders>
              <w:top w:val="nil"/>
              <w:left w:val="nil"/>
              <w:bottom w:val="single" w:sz="7" w:space="0" w:color="000000"/>
              <w:right w:val="single" w:sz="7" w:space="0" w:color="000000"/>
            </w:tcBorders>
            <w:tcMar>
              <w:top w:w="100" w:type="dxa"/>
              <w:left w:w="100" w:type="dxa"/>
              <w:bottom w:w="100" w:type="dxa"/>
              <w:right w:w="100" w:type="dxa"/>
            </w:tcMar>
          </w:tcPr>
          <w:p w:rsidR="00C617E2" w:rsidRDefault="00223D3D">
            <w:pPr>
              <w:widowControl w:val="0"/>
              <w:rPr>
                <w:b/>
                <w:sz w:val="24"/>
                <w:szCs w:val="24"/>
              </w:rPr>
            </w:pPr>
            <w:r>
              <w:rPr>
                <w:b/>
                <w:sz w:val="24"/>
                <w:szCs w:val="24"/>
              </w:rPr>
              <w:t>Who?</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 xml:space="preserve"> </w:t>
            </w:r>
          </w:p>
          <w:p w:rsidR="00C617E2" w:rsidRDefault="00223D3D">
            <w:pPr>
              <w:widowControl w:val="0"/>
              <w:rPr>
                <w:b/>
                <w:sz w:val="24"/>
                <w:szCs w:val="24"/>
              </w:rPr>
            </w:pPr>
            <w:r>
              <w:rPr>
                <w:b/>
                <w:sz w:val="24"/>
                <w:szCs w:val="24"/>
              </w:rPr>
              <w:t>What?</w:t>
            </w:r>
          </w:p>
        </w:tc>
      </w:tr>
    </w:tbl>
    <w:p w:rsidR="00C617E2" w:rsidRDefault="00223D3D">
      <w:pPr>
        <w:rPr>
          <w:b/>
          <w:sz w:val="24"/>
          <w:szCs w:val="24"/>
        </w:rPr>
      </w:pPr>
      <w:r>
        <w:rPr>
          <w:b/>
          <w:sz w:val="24"/>
          <w:szCs w:val="24"/>
        </w:rPr>
        <w:t xml:space="preserve"> </w:t>
      </w:r>
    </w:p>
    <w:p w:rsidR="00C617E2" w:rsidRDefault="00223D3D">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lastRenderedPageBreak/>
        <w:t xml:space="preserve">Step two: </w:t>
      </w:r>
      <w:r>
        <w:rPr>
          <w:rFonts w:ascii="Times New Roman" w:eastAsia="Times New Roman" w:hAnsi="Times New Roman" w:cs="Times New Roman"/>
          <w:sz w:val="28"/>
          <w:szCs w:val="28"/>
        </w:rPr>
        <w:t>use the information from each “</w:t>
      </w:r>
      <w:proofErr w:type="gramStart"/>
      <w:r>
        <w:rPr>
          <w:rFonts w:ascii="Times New Roman" w:eastAsia="Times New Roman" w:hAnsi="Times New Roman" w:cs="Times New Roman"/>
          <w:sz w:val="28"/>
          <w:szCs w:val="28"/>
        </w:rPr>
        <w:t>who</w:t>
      </w:r>
      <w:proofErr w:type="gramEnd"/>
      <w:r>
        <w:rPr>
          <w:rFonts w:ascii="Times New Roman" w:eastAsia="Times New Roman" w:hAnsi="Times New Roman" w:cs="Times New Roman"/>
          <w:sz w:val="28"/>
          <w:szCs w:val="28"/>
        </w:rPr>
        <w:t>?” and “what?” box to identify the main idea of the entire article as well as the three most important supporting details.</w:t>
      </w:r>
    </w:p>
    <w:p w:rsidR="00C617E2" w:rsidRDefault="00223D3D">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 idea: 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p>
    <w:p w:rsidR="00C617E2" w:rsidRDefault="00223D3D">
      <w:r>
        <w:rPr>
          <w:rFonts w:ascii="Times New Roman" w:eastAsia="Times New Roman" w:hAnsi="Times New Roman" w:cs="Times New Roman"/>
          <w:sz w:val="24"/>
          <w:szCs w:val="24"/>
        </w:rPr>
        <w:t>Supporting detail #1:</w:t>
      </w:r>
      <w:r>
        <w:t>­­­­­­­­­______________________________________________________________________________________________________________________________________________________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w:t>
      </w:r>
    </w:p>
    <w:p w:rsidR="00C617E2" w:rsidRDefault="00223D3D">
      <w:r>
        <w:rPr>
          <w:rFonts w:ascii="Times New Roman" w:eastAsia="Times New Roman" w:hAnsi="Times New Roman" w:cs="Times New Roman"/>
          <w:sz w:val="24"/>
          <w:szCs w:val="24"/>
        </w:rPr>
        <w:t>Supporting detail #2:</w:t>
      </w:r>
      <w:r>
        <w:t>­­­­­­­­­__________________________________________________________________________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w:t>
      </w:r>
    </w:p>
    <w:p w:rsidR="00C617E2" w:rsidRDefault="00223D3D">
      <w:pPr>
        <w:rPr>
          <w:rFonts w:ascii="Times New Roman" w:eastAsia="Times New Roman" w:hAnsi="Times New Roman" w:cs="Times New Roman"/>
          <w:sz w:val="28"/>
          <w:szCs w:val="28"/>
          <w:u w:val="single"/>
        </w:rPr>
      </w:pPr>
      <w:r>
        <w:rPr>
          <w:rFonts w:ascii="Times New Roman" w:eastAsia="Times New Roman" w:hAnsi="Times New Roman" w:cs="Times New Roman"/>
          <w:sz w:val="24"/>
          <w:szCs w:val="24"/>
        </w:rPr>
        <w:t>Supporting detail #3:</w:t>
      </w:r>
      <w:r>
        <w:t>­­­­­­­­­__________________________________________________________________________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w:t>
      </w:r>
    </w:p>
    <w:p w:rsidR="00C617E2" w:rsidRDefault="00C617E2"/>
    <w:p w:rsidR="00C617E2" w:rsidRDefault="00C617E2"/>
    <w:sectPr w:rsidR="00C617E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Questrial">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617E2"/>
    <w:rsid w:val="00223D3D"/>
    <w:rsid w:val="00C61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Griese, Robert S</dc:creator>
  <cp:lastModifiedBy>Griese, Robert S</cp:lastModifiedBy>
  <cp:revision>2</cp:revision>
  <dcterms:created xsi:type="dcterms:W3CDTF">2017-07-11T22:51:00Z</dcterms:created>
  <dcterms:modified xsi:type="dcterms:W3CDTF">2017-07-11T22:51:00Z</dcterms:modified>
</cp:coreProperties>
</file>